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-353"/>
        <w:jc w:val="center"/>
        <w:rPr>
          <w:rFonts w:ascii="Times New Roman" w:hAnsi="Times New Roman"/>
          <w:color w:val="000000"/>
          <w:sz w:val="28"/>
        </w:rPr>
      </w:pPr>
    </w:p>
    <w:p w14:paraId="02000000">
      <w:pPr>
        <w:pStyle w:val="Style_1"/>
        <w:spacing w:after="0" w:line="240" w:lineRule="auto"/>
        <w:ind w:firstLine="0" w:left="35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АННОТАЦИЯ К РАБОЧЕЙ ПРОГРАММЕ </w:t>
      </w:r>
    </w:p>
    <w:p w14:paraId="03000000">
      <w:pPr>
        <w:pStyle w:val="Style_1"/>
        <w:spacing w:after="0" w:line="240" w:lineRule="auto"/>
        <w:ind w:firstLine="0" w:left="106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БИОЛОГИИ (10-11 КЛАСС)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(БАЗОВЫЙ УРОВЕНЬ)\</w:t>
      </w:r>
    </w:p>
    <w:p w14:paraId="04000000">
      <w:pPr>
        <w:pStyle w:val="Style_1"/>
        <w:spacing w:after="0" w:line="240" w:lineRule="auto"/>
        <w:ind w:firstLine="0" w:left="1065"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«Биология» составлена на основе </w:t>
      </w:r>
      <w:r>
        <w:rPr>
          <w:rFonts w:ascii="Times New Roman" w:hAnsi="Times New Roman"/>
          <w:b w:val="0"/>
          <w:i w:val="0"/>
          <w:color w:val="000000"/>
          <w:sz w:val="28"/>
        </w:rPr>
        <w:t>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рограммы по биологии на уровне среднего общего образования,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требований к результатам освоения основной образовательной программы среднего общего образования, представленных в ФГОС СОО,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а также федеральной рабочей программы воспитания.</w:t>
      </w:r>
    </w:p>
    <w:p w14:paraId="0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При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07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обеспечивается линией УМК под общей редакцией Пасечника В.В. </w:t>
      </w:r>
    </w:p>
    <w:p w14:paraId="0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10 класс. Биология. Базовый уровень. Пасечник В.В., Каменский А.А., Рубцов A.M. и др. /Под ред. Пасечника В.В.</w:t>
      </w:r>
      <w:r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sz w:val="28"/>
        </w:rPr>
        <w:t xml:space="preserve"> Акционерное общество Издательство «Просвещение» (Линия жизни).</w:t>
      </w:r>
    </w:p>
    <w:p w14:paraId="0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11 класс. Биология. Базовый уровень. Пасечник В.В., Каменский А.А., Рубцов A.M. и др. /Под ред. Пасечника В.В.</w:t>
      </w:r>
      <w:r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sz w:val="28"/>
        </w:rPr>
        <w:t xml:space="preserve"> Акционерное общество Издательство «Просвещение» (Линия жизни).</w:t>
      </w:r>
    </w:p>
    <w:p w14:paraId="0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обучающихся.</w:t>
      </w:r>
    </w:p>
    <w:p w14:paraId="0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0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0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0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0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1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Достижение цели изучения учебного предмета «Биология» на базовом уровне обеспечивается решением следующих </w:t>
      </w:r>
      <w:r>
        <w:rPr>
          <w:rFonts w:ascii="Times New Roman" w:hAnsi="Times New Roman"/>
          <w:b w:val="1"/>
          <w:i w:val="0"/>
          <w:color w:val="000000"/>
          <w:sz w:val="28"/>
        </w:rPr>
        <w:t>задач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1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1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1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1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1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1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1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1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1A000000">
      <w:pPr>
        <w:spacing w:after="0" w:line="264" w:lineRule="auto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оценочными процедурами оценки результатов при изучении биологии являются следующие: лабораторные и практические работы, текущая оценка, тематическая оценка, промежуточная аттестация, государственная итоговая аттестация, итоговая оценка.</w:t>
      </w:r>
    </w:p>
    <w:p w14:paraId="1B000000">
      <w:pPr>
        <w:spacing w:after="0" w:before="0"/>
        <w:ind w:firstLine="600" w:left="0"/>
        <w:jc w:val="both"/>
      </w:pPr>
    </w:p>
    <w:p w14:paraId="1C000000">
      <w:pPr>
        <w:spacing w:after="0" w:line="264" w:lineRule="auto"/>
        <w:ind w:firstLine="600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2023-08-26T15:20:49Z</dcterms:modified>
</cp:coreProperties>
</file>