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8C" w:rsidRPr="00555595" w:rsidRDefault="00A0508C" w:rsidP="00F3360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5595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BE6849" w:rsidRDefault="00C64649" w:rsidP="00F3360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="00BE6849">
        <w:rPr>
          <w:rFonts w:ascii="Times New Roman" w:hAnsi="Times New Roman" w:cs="Times New Roman"/>
          <w:sz w:val="28"/>
          <w:szCs w:val="28"/>
        </w:rPr>
        <w:t xml:space="preserve"> «</w:t>
      </w:r>
      <w:r w:rsidR="00A0508C" w:rsidRPr="00555595">
        <w:rPr>
          <w:rFonts w:ascii="Times New Roman" w:hAnsi="Times New Roman" w:cs="Times New Roman"/>
          <w:sz w:val="28"/>
          <w:szCs w:val="28"/>
        </w:rPr>
        <w:t>МАТЕМАТИК</w:t>
      </w:r>
      <w:r w:rsidR="00BE6849">
        <w:rPr>
          <w:rFonts w:ascii="Times New Roman" w:hAnsi="Times New Roman" w:cs="Times New Roman"/>
          <w:sz w:val="28"/>
          <w:szCs w:val="28"/>
        </w:rPr>
        <w:t>А»</w:t>
      </w:r>
    </w:p>
    <w:p w:rsidR="00A0508C" w:rsidRPr="00555595" w:rsidRDefault="0075744D" w:rsidP="00F3360F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(11</w:t>
      </w:r>
      <w:r w:rsidR="00A0508C" w:rsidRPr="00555595">
        <w:rPr>
          <w:rFonts w:ascii="Times New Roman" w:hAnsi="Times New Roman" w:cs="Times New Roman"/>
          <w:sz w:val="28"/>
          <w:szCs w:val="28"/>
        </w:rPr>
        <w:t xml:space="preserve"> КЛАСС) (БАЗОВЫЙ УРОВЕНЬ)</w:t>
      </w:r>
    </w:p>
    <w:p w:rsidR="0075744D" w:rsidRPr="0075744D" w:rsidRDefault="00A0508C" w:rsidP="00F33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63E">
        <w:rPr>
          <w:rFonts w:ascii="Times New Roman" w:hAnsi="Times New Roman" w:cs="Times New Roman"/>
          <w:sz w:val="28"/>
          <w:szCs w:val="28"/>
        </w:rPr>
        <w:t>Рабочая программа учебного</w:t>
      </w:r>
      <w:r w:rsidR="0075744D">
        <w:rPr>
          <w:rFonts w:ascii="Times New Roman" w:hAnsi="Times New Roman" w:cs="Times New Roman"/>
          <w:sz w:val="28"/>
          <w:szCs w:val="28"/>
        </w:rPr>
        <w:t xml:space="preserve"> </w:t>
      </w:r>
      <w:r w:rsidR="00C64649" w:rsidRPr="0075744D">
        <w:rPr>
          <w:rFonts w:ascii="Times New Roman" w:hAnsi="Times New Roman" w:cs="Times New Roman"/>
          <w:sz w:val="28"/>
          <w:szCs w:val="28"/>
        </w:rPr>
        <w:t>предмета</w:t>
      </w:r>
      <w:r w:rsidRPr="0075744D">
        <w:rPr>
          <w:rFonts w:ascii="Times New Roman" w:hAnsi="Times New Roman" w:cs="Times New Roman"/>
          <w:sz w:val="28"/>
          <w:szCs w:val="28"/>
        </w:rPr>
        <w:t xml:space="preserve"> «МАТЕМАТИКА»</w:t>
      </w:r>
      <w:r w:rsidRPr="00A2463E">
        <w:rPr>
          <w:rFonts w:ascii="Times New Roman" w:hAnsi="Times New Roman" w:cs="Times New Roman"/>
          <w:sz w:val="28"/>
          <w:szCs w:val="28"/>
        </w:rPr>
        <w:t xml:space="preserve"> </w:t>
      </w:r>
      <w:r w:rsidR="0075744D" w:rsidRPr="0075744D">
        <w:rPr>
          <w:rFonts w:ascii="Times New Roman" w:hAnsi="Times New Roman" w:cs="Times New Roman"/>
          <w:sz w:val="28"/>
          <w:szCs w:val="28"/>
        </w:rPr>
        <w:t>составлена на основе следующих нормативных документов:</w:t>
      </w:r>
    </w:p>
    <w:p w:rsidR="0075744D" w:rsidRPr="0075744D" w:rsidRDefault="0075744D" w:rsidP="00F3360F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4D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года № 273-ФЗ «Об образовании в Российской Федерации».</w:t>
      </w:r>
    </w:p>
    <w:p w:rsidR="0075744D" w:rsidRPr="0075744D" w:rsidRDefault="0075744D" w:rsidP="00F3360F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44D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от 31 мая 2021 г. № 287 (Зарегистрировано в Минюсте РФ 5 июля 2021 г. Регистрационный № 64101 от 05.07.2021 № 64101)</w:t>
      </w:r>
    </w:p>
    <w:p w:rsidR="0075744D" w:rsidRPr="0075744D" w:rsidRDefault="0075744D" w:rsidP="00F3360F">
      <w:pPr>
        <w:numPr>
          <w:ilvl w:val="0"/>
          <w:numId w:val="8"/>
        </w:numPr>
        <w:tabs>
          <w:tab w:val="clear" w:pos="900"/>
        </w:tabs>
        <w:spacing w:after="0" w:line="240" w:lineRule="auto"/>
        <w:ind w:left="0" w:right="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44D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МОАУ «СОШ № 52 г. Орска».</w:t>
      </w:r>
    </w:p>
    <w:p w:rsidR="0075744D" w:rsidRPr="0075744D" w:rsidRDefault="0075744D" w:rsidP="00F33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4D">
        <w:rPr>
          <w:rFonts w:ascii="Times New Roman" w:hAnsi="Times New Roman" w:cs="Times New Roman"/>
          <w:sz w:val="28"/>
          <w:szCs w:val="28"/>
        </w:rPr>
        <w:t>Рабочая программа определяет содержание и организацию образовательного процесса на ступени среднего общего образования, соответствует основным принципам государственной политики Российской Федерации в области образования.</w:t>
      </w:r>
    </w:p>
    <w:p w:rsidR="0075744D" w:rsidRDefault="0075744D" w:rsidP="00F33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012" w:rsidRDefault="00A0508C" w:rsidP="00F33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952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</w:t>
      </w:r>
      <w:r w:rsidR="00345012">
        <w:rPr>
          <w:rFonts w:ascii="Times New Roman" w:hAnsi="Times New Roman" w:cs="Times New Roman"/>
          <w:sz w:val="28"/>
          <w:szCs w:val="28"/>
        </w:rPr>
        <w:t>их</w:t>
      </w:r>
      <w:r w:rsidRPr="00E41952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345012">
        <w:rPr>
          <w:rFonts w:ascii="Times New Roman" w:hAnsi="Times New Roman" w:cs="Times New Roman"/>
          <w:sz w:val="28"/>
          <w:szCs w:val="28"/>
        </w:rPr>
        <w:t>ов</w:t>
      </w:r>
      <w:r w:rsidRPr="00E41952">
        <w:rPr>
          <w:rFonts w:ascii="Times New Roman" w:hAnsi="Times New Roman" w:cs="Times New Roman"/>
          <w:sz w:val="28"/>
          <w:szCs w:val="28"/>
        </w:rPr>
        <w:t xml:space="preserve"> по</w:t>
      </w:r>
      <w:r w:rsidR="00294B2B" w:rsidRPr="00E41952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345012">
        <w:rPr>
          <w:rFonts w:ascii="Times New Roman" w:hAnsi="Times New Roman" w:cs="Times New Roman"/>
          <w:sz w:val="28"/>
          <w:szCs w:val="28"/>
        </w:rPr>
        <w:t>:</w:t>
      </w:r>
    </w:p>
    <w:p w:rsidR="0075744D" w:rsidRPr="0075744D" w:rsidRDefault="0075744D" w:rsidP="00F3360F">
      <w:pPr>
        <w:pStyle w:val="ListParagraph"/>
        <w:numPr>
          <w:ilvl w:val="0"/>
          <w:numId w:val="9"/>
        </w:numPr>
        <w:tabs>
          <w:tab w:val="left" w:pos="253"/>
        </w:tabs>
        <w:spacing w:after="0"/>
        <w:ind w:left="0" w:right="-4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744D">
        <w:rPr>
          <w:rFonts w:ascii="Times New Roman" w:eastAsiaTheme="minorHAnsi" w:hAnsi="Times New Roman"/>
          <w:sz w:val="28"/>
          <w:szCs w:val="28"/>
        </w:rPr>
        <w:t>Математика: алгебра и начала анализа, геометрия. Алгебра и начала анализа. 10-11 классы: учеб</w:t>
      </w:r>
      <w:proofErr w:type="gramStart"/>
      <w:r w:rsidRPr="0075744D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75744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75744D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75744D">
        <w:rPr>
          <w:rFonts w:ascii="Times New Roman" w:eastAsiaTheme="minorHAnsi" w:hAnsi="Times New Roman"/>
          <w:sz w:val="28"/>
          <w:szCs w:val="28"/>
        </w:rPr>
        <w:t xml:space="preserve">ля </w:t>
      </w:r>
      <w:proofErr w:type="spellStart"/>
      <w:r w:rsidRPr="0075744D">
        <w:rPr>
          <w:rFonts w:ascii="Times New Roman" w:eastAsiaTheme="minorHAnsi" w:hAnsi="Times New Roman"/>
          <w:sz w:val="28"/>
          <w:szCs w:val="28"/>
        </w:rPr>
        <w:t>общеобразоват</w:t>
      </w:r>
      <w:proofErr w:type="spellEnd"/>
      <w:r w:rsidRPr="0075744D">
        <w:rPr>
          <w:rFonts w:ascii="Times New Roman" w:eastAsiaTheme="minorHAnsi" w:hAnsi="Times New Roman"/>
          <w:sz w:val="28"/>
          <w:szCs w:val="28"/>
        </w:rPr>
        <w:t xml:space="preserve">. организаций: базовый и </w:t>
      </w:r>
      <w:proofErr w:type="spellStart"/>
      <w:r w:rsidRPr="0075744D">
        <w:rPr>
          <w:rFonts w:ascii="Times New Roman" w:eastAsiaTheme="minorHAnsi" w:hAnsi="Times New Roman"/>
          <w:sz w:val="28"/>
          <w:szCs w:val="28"/>
        </w:rPr>
        <w:t>углубл</w:t>
      </w:r>
      <w:proofErr w:type="spellEnd"/>
      <w:r w:rsidRPr="0075744D">
        <w:rPr>
          <w:rFonts w:ascii="Times New Roman" w:eastAsiaTheme="minorHAnsi" w:hAnsi="Times New Roman"/>
          <w:sz w:val="28"/>
          <w:szCs w:val="28"/>
        </w:rPr>
        <w:t>. уровни. / [Ш.А. Алимов и др.] – М.: Просвещение, 2019.</w:t>
      </w:r>
    </w:p>
    <w:p w:rsidR="0075744D" w:rsidRPr="0075744D" w:rsidRDefault="0075744D" w:rsidP="00F3360F">
      <w:pPr>
        <w:pStyle w:val="ListParagraph"/>
        <w:numPr>
          <w:ilvl w:val="0"/>
          <w:numId w:val="9"/>
        </w:numPr>
        <w:tabs>
          <w:tab w:val="left" w:pos="253"/>
        </w:tabs>
        <w:spacing w:after="0"/>
        <w:ind w:left="0" w:right="-4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744D">
        <w:rPr>
          <w:rFonts w:ascii="Times New Roman" w:eastAsiaTheme="minorHAnsi" w:hAnsi="Times New Roman"/>
          <w:sz w:val="28"/>
          <w:szCs w:val="28"/>
        </w:rPr>
        <w:t>Математика: алгебра и начала анализа, геометрия. Геометрия, 10-11 классы: учеб</w:t>
      </w:r>
      <w:proofErr w:type="gramStart"/>
      <w:r w:rsidRPr="0075744D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75744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75744D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75744D">
        <w:rPr>
          <w:rFonts w:ascii="Times New Roman" w:eastAsiaTheme="minorHAnsi" w:hAnsi="Times New Roman"/>
          <w:sz w:val="28"/>
          <w:szCs w:val="28"/>
        </w:rPr>
        <w:t xml:space="preserve">ля </w:t>
      </w:r>
      <w:proofErr w:type="spellStart"/>
      <w:r w:rsidRPr="0075744D">
        <w:rPr>
          <w:rFonts w:ascii="Times New Roman" w:eastAsiaTheme="minorHAnsi" w:hAnsi="Times New Roman"/>
          <w:sz w:val="28"/>
          <w:szCs w:val="28"/>
        </w:rPr>
        <w:t>общеобразоват</w:t>
      </w:r>
      <w:proofErr w:type="spellEnd"/>
      <w:r w:rsidRPr="0075744D">
        <w:rPr>
          <w:rFonts w:ascii="Times New Roman" w:eastAsiaTheme="minorHAnsi" w:hAnsi="Times New Roman"/>
          <w:sz w:val="28"/>
          <w:szCs w:val="28"/>
        </w:rPr>
        <w:t xml:space="preserve">. организаций: базовый и </w:t>
      </w:r>
      <w:proofErr w:type="spellStart"/>
      <w:r w:rsidRPr="0075744D">
        <w:rPr>
          <w:rFonts w:ascii="Times New Roman" w:eastAsiaTheme="minorHAnsi" w:hAnsi="Times New Roman"/>
          <w:sz w:val="28"/>
          <w:szCs w:val="28"/>
        </w:rPr>
        <w:t>углубл</w:t>
      </w:r>
      <w:proofErr w:type="spellEnd"/>
      <w:r w:rsidRPr="0075744D">
        <w:rPr>
          <w:rFonts w:ascii="Times New Roman" w:eastAsiaTheme="minorHAnsi" w:hAnsi="Times New Roman"/>
          <w:sz w:val="28"/>
          <w:szCs w:val="28"/>
        </w:rPr>
        <w:t xml:space="preserve">. уровни/ [Л. С. </w:t>
      </w:r>
      <w:proofErr w:type="spellStart"/>
      <w:r w:rsidRPr="0075744D">
        <w:rPr>
          <w:rFonts w:ascii="Times New Roman" w:eastAsiaTheme="minorHAnsi" w:hAnsi="Times New Roman"/>
          <w:sz w:val="28"/>
          <w:szCs w:val="28"/>
        </w:rPr>
        <w:t>Атанасян</w:t>
      </w:r>
      <w:proofErr w:type="spellEnd"/>
      <w:r w:rsidRPr="0075744D">
        <w:rPr>
          <w:rFonts w:ascii="Times New Roman" w:eastAsiaTheme="minorHAnsi" w:hAnsi="Times New Roman"/>
          <w:sz w:val="28"/>
          <w:szCs w:val="28"/>
        </w:rPr>
        <w:t>, В. Ф. Бутузов, С. Б. Кадомцев и др.] – М.: Просвещение, 2018.</w:t>
      </w:r>
    </w:p>
    <w:p w:rsidR="0075744D" w:rsidRPr="0075744D" w:rsidRDefault="0075744D" w:rsidP="00F3360F">
      <w:pPr>
        <w:pStyle w:val="ListParagraph"/>
        <w:numPr>
          <w:ilvl w:val="0"/>
          <w:numId w:val="9"/>
        </w:numPr>
        <w:tabs>
          <w:tab w:val="left" w:pos="253"/>
        </w:tabs>
        <w:spacing w:after="0"/>
        <w:ind w:left="0" w:right="-4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744D">
        <w:rPr>
          <w:rFonts w:ascii="Times New Roman" w:eastAsiaTheme="minorHAnsi" w:hAnsi="Times New Roman"/>
          <w:sz w:val="28"/>
          <w:szCs w:val="28"/>
        </w:rPr>
        <w:t>Алгебра и начала математического анализа. 10-11 классы. В 2 ч. Ч. 1. Учебник для учащихся общеобразовательных учреждений (базовый уровень) / А.Г. Мордкович.  – М.: Мнемозина, 2013.</w:t>
      </w:r>
    </w:p>
    <w:p w:rsidR="0075744D" w:rsidRPr="0075744D" w:rsidRDefault="0075744D" w:rsidP="00F3360F">
      <w:pPr>
        <w:pStyle w:val="ListParagraph"/>
        <w:numPr>
          <w:ilvl w:val="0"/>
          <w:numId w:val="9"/>
        </w:numPr>
        <w:tabs>
          <w:tab w:val="left" w:pos="253"/>
        </w:tabs>
        <w:spacing w:after="0"/>
        <w:ind w:left="0" w:right="-44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5744D">
        <w:rPr>
          <w:rFonts w:ascii="Times New Roman" w:eastAsiaTheme="minorHAnsi" w:hAnsi="Times New Roman"/>
          <w:sz w:val="28"/>
          <w:szCs w:val="28"/>
        </w:rPr>
        <w:t>Алгебра и начала математического анализа. 10-11 классы. В 2 ч. Ч.2. Задачник для учащихся общеобразовательных учреждений (базовый уровень) / А.Г. Мордкович. – М.: Мнемозина, 2013.</w:t>
      </w:r>
    </w:p>
    <w:p w:rsidR="0075744D" w:rsidRDefault="0075744D" w:rsidP="00F33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0F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5744D">
        <w:rPr>
          <w:rFonts w:ascii="Times New Roman" w:hAnsi="Times New Roman" w:cs="Times New Roman"/>
          <w:sz w:val="28"/>
          <w:szCs w:val="28"/>
        </w:rPr>
        <w:t xml:space="preserve"> освоения программы базового уровня  –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 </w:t>
      </w:r>
    </w:p>
    <w:p w:rsidR="0075744D" w:rsidRPr="00F3360F" w:rsidRDefault="0075744D" w:rsidP="00F33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0F">
        <w:rPr>
          <w:rFonts w:ascii="Times New Roman" w:hAnsi="Times New Roman" w:cs="Times New Roman"/>
          <w:sz w:val="28"/>
          <w:szCs w:val="28"/>
        </w:rPr>
        <w:t xml:space="preserve">Программа по математике  на базовом уровне  предназначена для обучающихся  средней  школы,  не испытывавших серьезных затруднений на предыдущем уровне обучения.  </w:t>
      </w:r>
    </w:p>
    <w:p w:rsidR="0075744D" w:rsidRPr="00F3360F" w:rsidRDefault="0075744D" w:rsidP="00F33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0F">
        <w:rPr>
          <w:rFonts w:ascii="Times New Roman" w:hAnsi="Times New Roman" w:cs="Times New Roman"/>
          <w:sz w:val="28"/>
          <w:szCs w:val="28"/>
        </w:rPr>
        <w:lastRenderedPageBreak/>
        <w:t>Обучающиеся, осуществляющие обучение  на  базовом  уровне, должны освоить общие математические умения, необходимые для жизни в современном обществе; вместе с тем они получают возможность изучить предмет глубже, с тем, чтобы в дальнейшем при необходимости изучать математику для профессионального применения.</w:t>
      </w:r>
    </w:p>
    <w:p w:rsidR="0075744D" w:rsidRPr="00F3360F" w:rsidRDefault="0075744D" w:rsidP="00F33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0F">
        <w:rPr>
          <w:rFonts w:ascii="Times New Roman" w:hAnsi="Times New Roman" w:cs="Times New Roman"/>
          <w:sz w:val="28"/>
          <w:szCs w:val="28"/>
        </w:rPr>
        <w:t xml:space="preserve">Сравнительно новым для российской школы является раздел «Вероятность и статистика». К этому разделу относятся также сведения из логики, комбинаторики. Большое внимание уделяется практико-ориентированным  задачам, демонстрирующих применение математических знаний в жизни.  </w:t>
      </w:r>
    </w:p>
    <w:p w:rsidR="0075744D" w:rsidRDefault="0075744D" w:rsidP="00F336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0F">
        <w:rPr>
          <w:rFonts w:ascii="Times New Roman" w:hAnsi="Times New Roman" w:cs="Times New Roman"/>
          <w:sz w:val="28"/>
          <w:szCs w:val="28"/>
        </w:rPr>
        <w:t xml:space="preserve">При изучении математики  большое внимание  уделяется  развитию коммуникативных умений 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</w:t>
      </w:r>
      <w:proofErr w:type="spellStart"/>
      <w:r w:rsidRPr="00F3360F">
        <w:rPr>
          <w:rFonts w:ascii="Times New Roman" w:hAnsi="Times New Roman" w:cs="Times New Roman"/>
          <w:sz w:val="28"/>
          <w:szCs w:val="28"/>
        </w:rPr>
        <w:t>контрпримеров</w:t>
      </w:r>
      <w:proofErr w:type="spellEnd"/>
      <w:r w:rsidRPr="00F3360F">
        <w:rPr>
          <w:rFonts w:ascii="Times New Roman" w:hAnsi="Times New Roman" w:cs="Times New Roman"/>
          <w:sz w:val="28"/>
          <w:szCs w:val="28"/>
        </w:rPr>
        <w:t xml:space="preserve">, цепочек утверждений, формулировки отрицаний, а также необходимых и достаточных условий.  В зависимости от  уровня  больше или меньше внимания уделяется  умению работать по алгоритму, методам поиска алгоритма и определению границ применимости алгоритмов. Требования, сформулированные в разделе  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  </w:t>
      </w:r>
    </w:p>
    <w:p w:rsidR="00F3360F" w:rsidRPr="00F3360F" w:rsidRDefault="00F3360F" w:rsidP="00F3360F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360F">
        <w:rPr>
          <w:rFonts w:ascii="Times New Roman" w:eastAsiaTheme="minorHAnsi" w:hAnsi="Times New Roman"/>
          <w:sz w:val="28"/>
          <w:szCs w:val="28"/>
        </w:rPr>
        <w:t xml:space="preserve">В соответствии с принятой Концепцией развития математического образования в Российской Федерации, математическое образование  решает, в частности, следующие ключевые </w:t>
      </w:r>
      <w:r w:rsidRPr="00F3360F">
        <w:rPr>
          <w:rFonts w:ascii="Times New Roman" w:eastAsiaTheme="minorHAnsi" w:hAnsi="Times New Roman"/>
          <w:sz w:val="28"/>
          <w:szCs w:val="28"/>
          <w:u w:val="single"/>
        </w:rPr>
        <w:t>задачи</w:t>
      </w:r>
      <w:r w:rsidRPr="00F3360F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F3360F" w:rsidRPr="00F3360F" w:rsidRDefault="00F3360F" w:rsidP="00F3360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360F">
        <w:rPr>
          <w:rFonts w:ascii="Times New Roman" w:eastAsiaTheme="minorHAnsi" w:hAnsi="Times New Roman"/>
          <w:sz w:val="28"/>
          <w:szCs w:val="28"/>
        </w:rPr>
        <w:t>«предоставлять каждому обучающемуся возможность достижения уровня математических знаний, необходимого  для дальнейшей успешной жизни в обществе»;</w:t>
      </w:r>
    </w:p>
    <w:p w:rsidR="00F3360F" w:rsidRPr="00F3360F" w:rsidRDefault="00F3360F" w:rsidP="00F3360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360F">
        <w:rPr>
          <w:rFonts w:ascii="Times New Roman" w:eastAsiaTheme="minorHAnsi" w:hAnsi="Times New Roman"/>
          <w:sz w:val="28"/>
          <w:szCs w:val="28"/>
        </w:rPr>
        <w:t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</w:t>
      </w:r>
    </w:p>
    <w:p w:rsidR="00F3360F" w:rsidRPr="00F3360F" w:rsidRDefault="00F3360F" w:rsidP="00F3360F">
      <w:pPr>
        <w:pStyle w:val="ListParagraph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360F">
        <w:rPr>
          <w:rFonts w:ascii="Times New Roman" w:eastAsiaTheme="minorHAnsi" w:hAnsi="Times New Roman"/>
          <w:sz w:val="28"/>
          <w:szCs w:val="28"/>
        </w:rPr>
        <w:t xml:space="preserve">«в основном общем и среднем общем образовании необходимо предусмотреть подготовку </w:t>
      </w:r>
      <w:proofErr w:type="gramStart"/>
      <w:r w:rsidRPr="00F3360F">
        <w:rPr>
          <w:rFonts w:ascii="Times New Roman" w:eastAsiaTheme="minorHAnsi" w:hAnsi="Times New Roman"/>
          <w:sz w:val="28"/>
          <w:szCs w:val="28"/>
        </w:rPr>
        <w:t>обучающихся</w:t>
      </w:r>
      <w:proofErr w:type="gramEnd"/>
      <w:r w:rsidRPr="00F3360F">
        <w:rPr>
          <w:rFonts w:ascii="Times New Roman" w:eastAsiaTheme="minorHAnsi" w:hAnsi="Times New Roman"/>
          <w:sz w:val="28"/>
          <w:szCs w:val="28"/>
        </w:rPr>
        <w:t xml:space="preserve"> в соответствии с их запросами к уровню подготовки в сфере математического образования». </w:t>
      </w:r>
    </w:p>
    <w:p w:rsidR="00F3360F" w:rsidRPr="00F3360F" w:rsidRDefault="00F3360F" w:rsidP="00F3360F">
      <w:pPr>
        <w:pStyle w:val="ListParagraph"/>
        <w:widowControl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360F">
        <w:rPr>
          <w:rFonts w:ascii="Times New Roman" w:eastAsiaTheme="minorHAnsi" w:hAnsi="Times New Roman"/>
          <w:sz w:val="28"/>
          <w:szCs w:val="28"/>
        </w:rPr>
        <w:t xml:space="preserve">Соответственно, выделяются три направления требований к результатам математического образования:  </w:t>
      </w:r>
    </w:p>
    <w:p w:rsidR="00F3360F" w:rsidRPr="00F3360F" w:rsidRDefault="00F3360F" w:rsidP="00F3360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60F">
        <w:rPr>
          <w:rFonts w:ascii="Times New Roman" w:hAnsi="Times New Roman" w:cs="Times New Roman"/>
          <w:sz w:val="28"/>
          <w:szCs w:val="28"/>
        </w:rPr>
        <w:t xml:space="preserve">практико-ориентированное математическое образование (математика для жизни); </w:t>
      </w:r>
    </w:p>
    <w:p w:rsidR="00F3360F" w:rsidRPr="00F3360F" w:rsidRDefault="00F3360F" w:rsidP="00F3360F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360F">
        <w:rPr>
          <w:rFonts w:ascii="Times New Roman" w:eastAsiaTheme="minorHAnsi" w:hAnsi="Times New Roman"/>
          <w:sz w:val="28"/>
          <w:szCs w:val="28"/>
        </w:rPr>
        <w:t>математика для использования в профессии;</w:t>
      </w:r>
    </w:p>
    <w:p w:rsidR="00F3360F" w:rsidRPr="00F3360F" w:rsidRDefault="00F3360F" w:rsidP="00F3360F">
      <w:pPr>
        <w:pStyle w:val="ListParagraph"/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3360F">
        <w:rPr>
          <w:rFonts w:ascii="Times New Roman" w:eastAsiaTheme="minorHAnsi" w:hAnsi="Times New Roman"/>
          <w:sz w:val="28"/>
          <w:szCs w:val="28"/>
        </w:rPr>
        <w:t xml:space="preserve">творческое направление, на которое нацелены те обучающиеся, </w:t>
      </w:r>
      <w:r w:rsidRPr="00F3360F">
        <w:rPr>
          <w:rFonts w:ascii="Times New Roman" w:eastAsiaTheme="minorHAnsi" w:hAnsi="Times New Roman"/>
          <w:sz w:val="28"/>
          <w:szCs w:val="28"/>
        </w:rPr>
        <w:lastRenderedPageBreak/>
        <w:t xml:space="preserve">которые планируют заниматься творческой и исследовательской работой в области математики, физики, экономики и других областях. </w:t>
      </w:r>
    </w:p>
    <w:p w:rsidR="0075744D" w:rsidRPr="00F3360F" w:rsidRDefault="0075744D" w:rsidP="00F3360F">
      <w:pPr>
        <w:pStyle w:val="ListParagraph"/>
        <w:widowControl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F3360F">
        <w:rPr>
          <w:rFonts w:ascii="Times New Roman" w:eastAsiaTheme="minorHAnsi" w:hAnsi="Times New Roman"/>
          <w:sz w:val="28"/>
          <w:szCs w:val="28"/>
        </w:rPr>
        <w:t>Основные разделы «Математика</w:t>
      </w:r>
      <w:r w:rsidR="00F3360F">
        <w:rPr>
          <w:rFonts w:ascii="Times New Roman" w:eastAsiaTheme="minorHAnsi" w:hAnsi="Times New Roman"/>
          <w:sz w:val="28"/>
          <w:szCs w:val="28"/>
        </w:rPr>
        <w:t>» включают в себя:</w:t>
      </w:r>
    </w:p>
    <w:p w:rsidR="0075744D" w:rsidRPr="00F3360F" w:rsidRDefault="00F3360F" w:rsidP="00F3360F">
      <w:pPr>
        <w:pStyle w:val="ListParagraph"/>
        <w:widowControl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75744D" w:rsidRPr="00F3360F">
        <w:rPr>
          <w:rFonts w:ascii="Times New Roman" w:eastAsiaTheme="minorHAnsi" w:hAnsi="Times New Roman"/>
          <w:sz w:val="28"/>
          <w:szCs w:val="28"/>
        </w:rPr>
        <w:t xml:space="preserve">Раздел «Алгебра и начала математического анализа»: Степени и корни. Степенные функции. Показательная и логарифмическая функции. </w:t>
      </w:r>
      <w:proofErr w:type="gramStart"/>
      <w:r w:rsidR="0075744D" w:rsidRPr="00F3360F">
        <w:rPr>
          <w:rFonts w:ascii="Times New Roman" w:eastAsiaTheme="minorHAnsi" w:hAnsi="Times New Roman"/>
          <w:sz w:val="28"/>
          <w:szCs w:val="28"/>
        </w:rPr>
        <w:t>Первообразная</w:t>
      </w:r>
      <w:proofErr w:type="gramEnd"/>
      <w:r w:rsidR="0075744D" w:rsidRPr="00F3360F">
        <w:rPr>
          <w:rFonts w:ascii="Times New Roman" w:eastAsiaTheme="minorHAnsi" w:hAnsi="Times New Roman"/>
          <w:sz w:val="28"/>
          <w:szCs w:val="28"/>
        </w:rPr>
        <w:t xml:space="preserve"> и интеграл. Элементы математической статистики, комбинаторики и теории вероятностей. Уравнения и неравенства. Системы уравнений и неравенств.</w:t>
      </w:r>
    </w:p>
    <w:p w:rsidR="0075744D" w:rsidRPr="00F3360F" w:rsidRDefault="00F3360F" w:rsidP="00F3360F">
      <w:pPr>
        <w:pStyle w:val="ListParagraph"/>
        <w:widowControl w:val="0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</w:t>
      </w:r>
      <w:r w:rsidR="0075744D" w:rsidRPr="00F3360F">
        <w:rPr>
          <w:rFonts w:ascii="Times New Roman" w:eastAsiaTheme="minorHAnsi" w:hAnsi="Times New Roman"/>
          <w:sz w:val="28"/>
          <w:szCs w:val="28"/>
        </w:rPr>
        <w:t>Раздел «Геометрия» : Метод координат в пространстве. Цилиндр, конус, шар. Объемы тел.</w:t>
      </w:r>
    </w:p>
    <w:p w:rsidR="0075744D" w:rsidRPr="0075744D" w:rsidRDefault="0075744D" w:rsidP="00F3360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4D">
        <w:rPr>
          <w:rFonts w:ascii="Times New Roman" w:hAnsi="Times New Roman" w:cs="Times New Roman"/>
          <w:sz w:val="28"/>
          <w:szCs w:val="28"/>
        </w:rPr>
        <w:t>Рабочая программа рассчитана на 170 учебных часов при 5 ч в неделю в 11 классе. Организация изучения курса «Математика» будет осуществляться в виде синхронно-параллельного изучения разделов:</w:t>
      </w:r>
    </w:p>
    <w:p w:rsidR="0075744D" w:rsidRPr="0075744D" w:rsidRDefault="0075744D" w:rsidP="00F3360F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4D">
        <w:rPr>
          <w:rFonts w:ascii="Times New Roman" w:hAnsi="Times New Roman" w:cs="Times New Roman"/>
          <w:sz w:val="28"/>
          <w:szCs w:val="28"/>
        </w:rPr>
        <w:t>«Алгебра и начала математического анализа», 3 часа в неделю при 34 учебных неделях, всего 102 ч.</w:t>
      </w:r>
    </w:p>
    <w:p w:rsidR="0075744D" w:rsidRPr="0075744D" w:rsidRDefault="0075744D" w:rsidP="00F3360F">
      <w:pPr>
        <w:widowControl w:val="0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44D">
        <w:rPr>
          <w:rFonts w:ascii="Times New Roman" w:hAnsi="Times New Roman" w:cs="Times New Roman"/>
          <w:sz w:val="28"/>
          <w:szCs w:val="28"/>
        </w:rPr>
        <w:t>«Геометрия», 2 часа в неделю при 34 учебных неделях, всего 68 ч.</w:t>
      </w:r>
    </w:p>
    <w:p w:rsidR="0075744D" w:rsidRDefault="0075744D" w:rsidP="00F33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744D" w:rsidSect="00F3360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E18"/>
    <w:multiLevelType w:val="hybridMultilevel"/>
    <w:tmpl w:val="ED80C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354B7"/>
    <w:multiLevelType w:val="hybridMultilevel"/>
    <w:tmpl w:val="7B68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D1517"/>
    <w:multiLevelType w:val="hybridMultilevel"/>
    <w:tmpl w:val="7C0C4B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967170"/>
    <w:multiLevelType w:val="multilevel"/>
    <w:tmpl w:val="62E43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F652FD"/>
    <w:multiLevelType w:val="hybridMultilevel"/>
    <w:tmpl w:val="120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E6822"/>
    <w:multiLevelType w:val="hybridMultilevel"/>
    <w:tmpl w:val="6F50E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93E15"/>
    <w:multiLevelType w:val="hybridMultilevel"/>
    <w:tmpl w:val="DE562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E71B8"/>
    <w:multiLevelType w:val="hybridMultilevel"/>
    <w:tmpl w:val="7322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50F0D"/>
    <w:multiLevelType w:val="hybridMultilevel"/>
    <w:tmpl w:val="253E0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486EB2"/>
    <w:multiLevelType w:val="hybridMultilevel"/>
    <w:tmpl w:val="ED80C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66303"/>
    <w:multiLevelType w:val="hybridMultilevel"/>
    <w:tmpl w:val="5930F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51F06"/>
    <w:rsid w:val="00251F06"/>
    <w:rsid w:val="002748D2"/>
    <w:rsid w:val="00294B2B"/>
    <w:rsid w:val="00345012"/>
    <w:rsid w:val="00555595"/>
    <w:rsid w:val="006C0B77"/>
    <w:rsid w:val="0075744D"/>
    <w:rsid w:val="008242FF"/>
    <w:rsid w:val="00870751"/>
    <w:rsid w:val="00922C48"/>
    <w:rsid w:val="00A0508C"/>
    <w:rsid w:val="00A2463E"/>
    <w:rsid w:val="00A56746"/>
    <w:rsid w:val="00A65AAC"/>
    <w:rsid w:val="00B915B7"/>
    <w:rsid w:val="00BE6849"/>
    <w:rsid w:val="00C64649"/>
    <w:rsid w:val="00D164CE"/>
    <w:rsid w:val="00E41952"/>
    <w:rsid w:val="00EA59DF"/>
    <w:rsid w:val="00EE4070"/>
    <w:rsid w:val="00F12C76"/>
    <w:rsid w:val="00F33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8C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508C"/>
    <w:pPr>
      <w:ind w:left="720"/>
      <w:contextualSpacing/>
    </w:pPr>
  </w:style>
  <w:style w:type="paragraph" w:customStyle="1" w:styleId="Default">
    <w:name w:val="Default"/>
    <w:rsid w:val="00294B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2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A2463E"/>
  </w:style>
  <w:style w:type="character" w:customStyle="1" w:styleId="placeholder">
    <w:name w:val="placeholder"/>
    <w:basedOn w:val="a0"/>
    <w:rsid w:val="00A2463E"/>
  </w:style>
  <w:style w:type="character" w:customStyle="1" w:styleId="a4">
    <w:name w:val="Абзац списка Знак"/>
    <w:link w:val="a3"/>
    <w:uiPriority w:val="34"/>
    <w:locked/>
    <w:rsid w:val="00E41952"/>
    <w:rPr>
      <w:kern w:val="0"/>
    </w:rPr>
  </w:style>
  <w:style w:type="paragraph" w:customStyle="1" w:styleId="ListParagraph">
    <w:name w:val="List Paragraph"/>
    <w:basedOn w:val="a"/>
    <w:rsid w:val="0075744D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svetlanaps2022@outlook.com</dc:creator>
  <cp:keywords/>
  <dc:description/>
  <cp:lastModifiedBy>Пользователь Windows</cp:lastModifiedBy>
  <cp:revision>8</cp:revision>
  <dcterms:created xsi:type="dcterms:W3CDTF">2023-08-27T12:27:00Z</dcterms:created>
  <dcterms:modified xsi:type="dcterms:W3CDTF">2023-08-30T10:07:00Z</dcterms:modified>
</cp:coreProperties>
</file>