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4E0C" w:rsidRPr="0086385E" w:rsidRDefault="00000000">
      <w:pPr>
        <w:spacing w:after="0" w:line="408" w:lineRule="auto"/>
        <w:ind w:left="120"/>
        <w:jc w:val="center"/>
        <w:rPr>
          <w:lang w:val="ru-RU"/>
        </w:rPr>
      </w:pPr>
      <w:bookmarkStart w:id="0" w:name="block-20382229"/>
      <w:r w:rsidRPr="0086385E">
        <w:rPr>
          <w:rFonts w:ascii="Times New Roman" w:hAnsi="Times New Roman"/>
          <w:b/>
          <w:color w:val="000000"/>
          <w:sz w:val="28"/>
          <w:lang w:val="ru-RU"/>
        </w:rPr>
        <w:t>МИНИСТЕРСТВО ПРОСВЕЩЕНИЯ РОССИЙСКОЙ ФЕДЕРАЦИИ</w:t>
      </w:r>
    </w:p>
    <w:p w:rsidR="00F34E0C" w:rsidRPr="0086385E" w:rsidRDefault="00000000">
      <w:pPr>
        <w:spacing w:after="0" w:line="408" w:lineRule="auto"/>
        <w:ind w:left="120"/>
        <w:jc w:val="center"/>
        <w:rPr>
          <w:lang w:val="ru-RU"/>
        </w:rPr>
      </w:pPr>
      <w:r w:rsidRPr="0086385E">
        <w:rPr>
          <w:rFonts w:ascii="Times New Roman" w:hAnsi="Times New Roman"/>
          <w:b/>
          <w:color w:val="000000"/>
          <w:sz w:val="28"/>
          <w:lang w:val="ru-RU"/>
        </w:rPr>
        <w:t>‌</w:t>
      </w:r>
      <w:bookmarkStart w:id="1" w:name="7e23ae95-14d1-494f-ac52-185ba52e2507"/>
      <w:r w:rsidRPr="0086385E">
        <w:rPr>
          <w:rFonts w:ascii="Times New Roman" w:hAnsi="Times New Roman"/>
          <w:b/>
          <w:color w:val="000000"/>
          <w:sz w:val="28"/>
          <w:lang w:val="ru-RU"/>
        </w:rPr>
        <w:t>Министерство образования Оренбургской области</w:t>
      </w:r>
      <w:bookmarkEnd w:id="1"/>
      <w:r w:rsidRPr="0086385E">
        <w:rPr>
          <w:rFonts w:ascii="Times New Roman" w:hAnsi="Times New Roman"/>
          <w:b/>
          <w:color w:val="000000"/>
          <w:sz w:val="28"/>
          <w:lang w:val="ru-RU"/>
        </w:rPr>
        <w:t xml:space="preserve">‌‌ </w:t>
      </w:r>
    </w:p>
    <w:p w:rsidR="00F34E0C" w:rsidRPr="0086385E" w:rsidRDefault="00000000">
      <w:pPr>
        <w:spacing w:after="0" w:line="408" w:lineRule="auto"/>
        <w:ind w:left="120"/>
        <w:jc w:val="center"/>
        <w:rPr>
          <w:lang w:val="ru-RU"/>
        </w:rPr>
      </w:pPr>
      <w:r w:rsidRPr="0086385E">
        <w:rPr>
          <w:rFonts w:ascii="Times New Roman" w:hAnsi="Times New Roman"/>
          <w:b/>
          <w:color w:val="000000"/>
          <w:sz w:val="28"/>
          <w:lang w:val="ru-RU"/>
        </w:rPr>
        <w:t>‌</w:t>
      </w:r>
      <w:bookmarkStart w:id="2" w:name="6a79db9e-395e-41b7-ae56-606e60c06ed6"/>
      <w:r w:rsidRPr="0086385E">
        <w:rPr>
          <w:rFonts w:ascii="Times New Roman" w:hAnsi="Times New Roman"/>
          <w:b/>
          <w:color w:val="000000"/>
          <w:sz w:val="28"/>
          <w:lang w:val="ru-RU"/>
        </w:rPr>
        <w:t>Управление образования администрации г. Орска</w:t>
      </w:r>
      <w:bookmarkEnd w:id="2"/>
      <w:r w:rsidRPr="0086385E">
        <w:rPr>
          <w:rFonts w:ascii="Times New Roman" w:hAnsi="Times New Roman"/>
          <w:b/>
          <w:color w:val="000000"/>
          <w:sz w:val="28"/>
          <w:lang w:val="ru-RU"/>
        </w:rPr>
        <w:t>‌</w:t>
      </w:r>
      <w:r w:rsidRPr="0086385E">
        <w:rPr>
          <w:rFonts w:ascii="Times New Roman" w:hAnsi="Times New Roman"/>
          <w:color w:val="000000"/>
          <w:sz w:val="28"/>
          <w:lang w:val="ru-RU"/>
        </w:rPr>
        <w:t>​</w:t>
      </w:r>
    </w:p>
    <w:p w:rsidR="00F34E0C" w:rsidRDefault="00000000">
      <w:pPr>
        <w:spacing w:after="0" w:line="408" w:lineRule="auto"/>
        <w:ind w:left="120"/>
        <w:jc w:val="center"/>
      </w:pPr>
      <w:r>
        <w:rPr>
          <w:rFonts w:ascii="Times New Roman" w:hAnsi="Times New Roman"/>
          <w:b/>
          <w:color w:val="000000"/>
          <w:sz w:val="28"/>
        </w:rPr>
        <w:t>МОАУ "СОШ № 52 г. Орска"</w:t>
      </w:r>
    </w:p>
    <w:p w:rsidR="00F34E0C" w:rsidRDefault="00F34E0C">
      <w:pPr>
        <w:spacing w:after="0"/>
        <w:ind w:left="120"/>
      </w:pPr>
    </w:p>
    <w:p w:rsidR="00F34E0C" w:rsidRDefault="00F34E0C">
      <w:pPr>
        <w:spacing w:after="0"/>
        <w:ind w:left="120"/>
      </w:pPr>
    </w:p>
    <w:p w:rsidR="00F34E0C" w:rsidRDefault="00F34E0C">
      <w:pPr>
        <w:spacing w:after="0"/>
        <w:ind w:left="120"/>
      </w:pPr>
    </w:p>
    <w:p w:rsidR="00F34E0C" w:rsidRDefault="00F34E0C">
      <w:pPr>
        <w:spacing w:after="0"/>
        <w:ind w:left="120"/>
      </w:pPr>
    </w:p>
    <w:tbl>
      <w:tblPr>
        <w:tblW w:w="0" w:type="auto"/>
        <w:tblLook w:val="04A0" w:firstRow="1" w:lastRow="0" w:firstColumn="1" w:lastColumn="0" w:noHBand="0" w:noVBand="1"/>
      </w:tblPr>
      <w:tblGrid>
        <w:gridCol w:w="3114"/>
        <w:gridCol w:w="3115"/>
        <w:gridCol w:w="3115"/>
      </w:tblGrid>
      <w:tr w:rsidR="00C53FFE" w:rsidRPr="0086385E" w:rsidTr="000D4161">
        <w:tc>
          <w:tcPr>
            <w:tcW w:w="3114" w:type="dxa"/>
          </w:tcPr>
          <w:p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Ю.В.Дорофеева</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Г.В.Залужная</w:t>
            </w:r>
          </w:p>
          <w:p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 52 г. Орска"</w:t>
            </w:r>
          </w:p>
          <w:p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В.А.Чурсина</w:t>
            </w:r>
          </w:p>
          <w:p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34E0C" w:rsidRPr="0086385E" w:rsidRDefault="00F34E0C">
      <w:pPr>
        <w:spacing w:after="0"/>
        <w:ind w:left="120"/>
        <w:rPr>
          <w:lang w:val="ru-RU"/>
        </w:rPr>
      </w:pPr>
    </w:p>
    <w:p w:rsidR="00F34E0C" w:rsidRPr="0086385E" w:rsidRDefault="00000000">
      <w:pPr>
        <w:spacing w:after="0"/>
        <w:ind w:left="120"/>
        <w:rPr>
          <w:lang w:val="ru-RU"/>
        </w:rPr>
      </w:pPr>
      <w:r w:rsidRPr="0086385E">
        <w:rPr>
          <w:rFonts w:ascii="Times New Roman" w:hAnsi="Times New Roman"/>
          <w:color w:val="000000"/>
          <w:sz w:val="28"/>
          <w:lang w:val="ru-RU"/>
        </w:rPr>
        <w:t>‌</w:t>
      </w:r>
    </w:p>
    <w:p w:rsidR="00F34E0C" w:rsidRPr="0086385E" w:rsidRDefault="00F34E0C">
      <w:pPr>
        <w:spacing w:after="0"/>
        <w:ind w:left="120"/>
        <w:rPr>
          <w:lang w:val="ru-RU"/>
        </w:rPr>
      </w:pPr>
    </w:p>
    <w:p w:rsidR="00F34E0C" w:rsidRPr="0086385E" w:rsidRDefault="00F34E0C">
      <w:pPr>
        <w:spacing w:after="0"/>
        <w:ind w:left="120"/>
        <w:rPr>
          <w:lang w:val="ru-RU"/>
        </w:rPr>
      </w:pPr>
    </w:p>
    <w:p w:rsidR="00F34E0C" w:rsidRPr="0086385E" w:rsidRDefault="00F34E0C">
      <w:pPr>
        <w:spacing w:after="0"/>
        <w:ind w:left="120"/>
        <w:rPr>
          <w:lang w:val="ru-RU"/>
        </w:rPr>
      </w:pPr>
    </w:p>
    <w:p w:rsidR="00F34E0C" w:rsidRPr="0086385E" w:rsidRDefault="00000000">
      <w:pPr>
        <w:spacing w:after="0" w:line="408" w:lineRule="auto"/>
        <w:ind w:left="120"/>
        <w:jc w:val="center"/>
        <w:rPr>
          <w:lang w:val="ru-RU"/>
        </w:rPr>
      </w:pPr>
      <w:r w:rsidRPr="0086385E">
        <w:rPr>
          <w:rFonts w:ascii="Times New Roman" w:hAnsi="Times New Roman"/>
          <w:b/>
          <w:color w:val="000000"/>
          <w:sz w:val="28"/>
          <w:lang w:val="ru-RU"/>
        </w:rPr>
        <w:t>РАБОЧАЯ ПРОГРАММА</w:t>
      </w:r>
    </w:p>
    <w:p w:rsidR="00F34E0C" w:rsidRPr="0086385E" w:rsidRDefault="00000000">
      <w:pPr>
        <w:spacing w:after="0" w:line="408" w:lineRule="auto"/>
        <w:ind w:left="120"/>
        <w:jc w:val="center"/>
        <w:rPr>
          <w:lang w:val="ru-RU"/>
        </w:rPr>
      </w:pPr>
      <w:r w:rsidRPr="0086385E">
        <w:rPr>
          <w:rFonts w:ascii="Times New Roman" w:hAnsi="Times New Roman"/>
          <w:color w:val="000000"/>
          <w:sz w:val="28"/>
          <w:lang w:val="ru-RU"/>
        </w:rPr>
        <w:t>(</w:t>
      </w:r>
      <w:r>
        <w:rPr>
          <w:rFonts w:ascii="Times New Roman" w:hAnsi="Times New Roman"/>
          <w:color w:val="000000"/>
          <w:sz w:val="28"/>
        </w:rPr>
        <w:t>ID</w:t>
      </w:r>
      <w:r w:rsidRPr="0086385E">
        <w:rPr>
          <w:rFonts w:ascii="Times New Roman" w:hAnsi="Times New Roman"/>
          <w:color w:val="000000"/>
          <w:sz w:val="28"/>
          <w:lang w:val="ru-RU"/>
        </w:rPr>
        <w:t xml:space="preserve"> 2721190)</w:t>
      </w:r>
    </w:p>
    <w:p w:rsidR="00F34E0C" w:rsidRPr="0086385E" w:rsidRDefault="00F34E0C">
      <w:pPr>
        <w:spacing w:after="0"/>
        <w:ind w:left="120"/>
        <w:jc w:val="center"/>
        <w:rPr>
          <w:lang w:val="ru-RU"/>
        </w:rPr>
      </w:pPr>
    </w:p>
    <w:p w:rsidR="00F34E0C" w:rsidRPr="0086385E" w:rsidRDefault="00000000">
      <w:pPr>
        <w:spacing w:after="0" w:line="408" w:lineRule="auto"/>
        <w:ind w:left="120"/>
        <w:jc w:val="center"/>
        <w:rPr>
          <w:lang w:val="ru-RU"/>
        </w:rPr>
      </w:pPr>
      <w:r w:rsidRPr="0086385E">
        <w:rPr>
          <w:rFonts w:ascii="Times New Roman" w:hAnsi="Times New Roman"/>
          <w:b/>
          <w:color w:val="000000"/>
          <w:sz w:val="28"/>
          <w:lang w:val="ru-RU"/>
        </w:rPr>
        <w:t>учебного предмета «Основы безопасности жизнедеятельности»</w:t>
      </w:r>
    </w:p>
    <w:p w:rsidR="00F34E0C" w:rsidRPr="0086385E" w:rsidRDefault="00000000">
      <w:pPr>
        <w:spacing w:after="0" w:line="408" w:lineRule="auto"/>
        <w:ind w:left="120"/>
        <w:jc w:val="center"/>
        <w:rPr>
          <w:lang w:val="ru-RU"/>
        </w:rPr>
      </w:pPr>
      <w:r w:rsidRPr="0086385E">
        <w:rPr>
          <w:rFonts w:ascii="Times New Roman" w:hAnsi="Times New Roman"/>
          <w:color w:val="000000"/>
          <w:sz w:val="28"/>
          <w:lang w:val="ru-RU"/>
        </w:rPr>
        <w:t xml:space="preserve">для обучающихся 10-11 классов </w:t>
      </w: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F34E0C">
      <w:pPr>
        <w:spacing w:after="0"/>
        <w:ind w:left="120"/>
        <w:jc w:val="center"/>
        <w:rPr>
          <w:lang w:val="ru-RU"/>
        </w:rPr>
      </w:pPr>
    </w:p>
    <w:p w:rsidR="00F34E0C" w:rsidRPr="0086385E" w:rsidRDefault="00000000" w:rsidP="0086385E">
      <w:pPr>
        <w:spacing w:after="0"/>
        <w:jc w:val="center"/>
        <w:rPr>
          <w:lang w:val="ru-RU"/>
        </w:rPr>
      </w:pPr>
      <w:bookmarkStart w:id="3" w:name="3c91d4df-ec5a-4693-9f78-bc3133ba6b6b"/>
      <w:r w:rsidRPr="0086385E">
        <w:rPr>
          <w:rFonts w:ascii="Times New Roman" w:hAnsi="Times New Roman"/>
          <w:b/>
          <w:color w:val="000000"/>
          <w:sz w:val="28"/>
          <w:lang w:val="ru-RU"/>
        </w:rPr>
        <w:t xml:space="preserve">Орск </w:t>
      </w:r>
      <w:bookmarkEnd w:id="3"/>
      <w:r w:rsidRPr="0086385E">
        <w:rPr>
          <w:rFonts w:ascii="Times New Roman" w:hAnsi="Times New Roman"/>
          <w:b/>
          <w:color w:val="000000"/>
          <w:sz w:val="28"/>
          <w:lang w:val="ru-RU"/>
        </w:rPr>
        <w:t xml:space="preserve">‌ </w:t>
      </w:r>
      <w:bookmarkStart w:id="4" w:name="cc9c1c5d-85b7-4c8f-b36f-9edff786d340"/>
      <w:r w:rsidRPr="0086385E">
        <w:rPr>
          <w:rFonts w:ascii="Times New Roman" w:hAnsi="Times New Roman"/>
          <w:b/>
          <w:color w:val="000000"/>
          <w:sz w:val="28"/>
          <w:lang w:val="ru-RU"/>
        </w:rPr>
        <w:t>2023 г.</w:t>
      </w:r>
      <w:bookmarkEnd w:id="4"/>
      <w:r w:rsidRPr="0086385E">
        <w:rPr>
          <w:rFonts w:ascii="Times New Roman" w:hAnsi="Times New Roman"/>
          <w:b/>
          <w:color w:val="000000"/>
          <w:sz w:val="28"/>
          <w:lang w:val="ru-RU"/>
        </w:rPr>
        <w:t>‌</w:t>
      </w:r>
      <w:r w:rsidRPr="0086385E">
        <w:rPr>
          <w:rFonts w:ascii="Times New Roman" w:hAnsi="Times New Roman"/>
          <w:color w:val="000000"/>
          <w:sz w:val="28"/>
          <w:lang w:val="ru-RU"/>
        </w:rPr>
        <w:t>​</w:t>
      </w:r>
    </w:p>
    <w:p w:rsidR="00F34E0C" w:rsidRPr="0086385E" w:rsidRDefault="00F34E0C">
      <w:pPr>
        <w:spacing w:after="0"/>
        <w:ind w:left="120"/>
        <w:rPr>
          <w:lang w:val="ru-RU"/>
        </w:rPr>
      </w:pPr>
    </w:p>
    <w:p w:rsidR="00F34E0C" w:rsidRPr="0086385E" w:rsidRDefault="00F34E0C">
      <w:pPr>
        <w:rPr>
          <w:lang w:val="ru-RU"/>
        </w:rPr>
        <w:sectPr w:rsidR="00F34E0C" w:rsidRPr="0086385E">
          <w:pgSz w:w="11906" w:h="16383"/>
          <w:pgMar w:top="1134" w:right="850" w:bottom="1134" w:left="1701" w:header="720" w:footer="720" w:gutter="0"/>
          <w:cols w:space="720"/>
        </w:sectPr>
      </w:pPr>
    </w:p>
    <w:p w:rsidR="00F34E0C" w:rsidRPr="0086385E" w:rsidRDefault="00000000">
      <w:pPr>
        <w:spacing w:after="0" w:line="264" w:lineRule="auto"/>
        <w:ind w:left="120"/>
        <w:jc w:val="both"/>
        <w:rPr>
          <w:lang w:val="ru-RU"/>
        </w:rPr>
      </w:pPr>
      <w:bookmarkStart w:id="5" w:name="block-20382230"/>
      <w:bookmarkEnd w:id="0"/>
      <w:r w:rsidRPr="0086385E">
        <w:rPr>
          <w:rFonts w:ascii="Times New Roman" w:hAnsi="Times New Roman"/>
          <w:b/>
          <w:color w:val="000000"/>
          <w:sz w:val="28"/>
          <w:lang w:val="ru-RU"/>
        </w:rPr>
        <w:lastRenderedPageBreak/>
        <w:t>ПОЯСНИТЕЛЬНАЯ ЗАПИСКА</w:t>
      </w:r>
    </w:p>
    <w:p w:rsidR="00F34E0C" w:rsidRPr="0086385E" w:rsidRDefault="00F34E0C">
      <w:pPr>
        <w:spacing w:after="0" w:line="264" w:lineRule="auto"/>
        <w:ind w:left="120"/>
        <w:jc w:val="both"/>
        <w:rPr>
          <w:lang w:val="ru-RU"/>
        </w:rPr>
      </w:pP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34E0C" w:rsidRDefault="00000000">
      <w:pPr>
        <w:spacing w:after="0" w:line="264" w:lineRule="auto"/>
        <w:ind w:firstLine="600"/>
        <w:jc w:val="both"/>
      </w:pPr>
      <w:r>
        <w:rPr>
          <w:rFonts w:ascii="Times New Roman" w:hAnsi="Times New Roman"/>
          <w:color w:val="000000"/>
          <w:spacing w:val="-2"/>
          <w:sz w:val="28"/>
        </w:rPr>
        <w:t>Программа ОБЖ обеспечивает:</w:t>
      </w:r>
    </w:p>
    <w:p w:rsidR="00F34E0C" w:rsidRPr="0086385E" w:rsidRDefault="00000000">
      <w:pPr>
        <w:numPr>
          <w:ilvl w:val="0"/>
          <w:numId w:val="1"/>
        </w:numPr>
        <w:spacing w:after="0" w:line="264" w:lineRule="auto"/>
        <w:jc w:val="both"/>
        <w:rPr>
          <w:lang w:val="ru-RU"/>
        </w:rPr>
      </w:pPr>
      <w:r w:rsidRPr="0086385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34E0C" w:rsidRPr="0086385E" w:rsidRDefault="00000000">
      <w:pPr>
        <w:numPr>
          <w:ilvl w:val="0"/>
          <w:numId w:val="1"/>
        </w:numPr>
        <w:spacing w:after="0" w:line="264" w:lineRule="auto"/>
        <w:jc w:val="both"/>
        <w:rPr>
          <w:lang w:val="ru-RU"/>
        </w:rPr>
      </w:pPr>
      <w:r w:rsidRPr="0086385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34E0C" w:rsidRPr="0086385E" w:rsidRDefault="00000000">
      <w:pPr>
        <w:numPr>
          <w:ilvl w:val="0"/>
          <w:numId w:val="1"/>
        </w:numPr>
        <w:spacing w:after="0" w:line="264" w:lineRule="auto"/>
        <w:jc w:val="both"/>
        <w:rPr>
          <w:lang w:val="ru-RU"/>
        </w:rPr>
      </w:pPr>
      <w:r w:rsidRPr="0086385E">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34E0C" w:rsidRPr="0086385E" w:rsidRDefault="00000000">
      <w:pPr>
        <w:numPr>
          <w:ilvl w:val="0"/>
          <w:numId w:val="1"/>
        </w:numPr>
        <w:spacing w:after="0" w:line="264" w:lineRule="auto"/>
        <w:jc w:val="both"/>
        <w:rPr>
          <w:lang w:val="ru-RU"/>
        </w:rPr>
      </w:pPr>
      <w:r w:rsidRPr="0086385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6385E">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1. «Основы комплексной безопасности».</w:t>
      </w:r>
    </w:p>
    <w:p w:rsidR="00F34E0C" w:rsidRDefault="00000000">
      <w:pPr>
        <w:spacing w:after="0" w:line="264" w:lineRule="auto"/>
        <w:ind w:firstLine="600"/>
        <w:jc w:val="both"/>
      </w:pPr>
      <w:r w:rsidRPr="0086385E">
        <w:rPr>
          <w:rFonts w:ascii="Times New Roman" w:hAnsi="Times New Roman"/>
          <w:color w:val="000000"/>
          <w:spacing w:val="-2"/>
          <w:sz w:val="28"/>
          <w:lang w:val="ru-RU"/>
        </w:rPr>
        <w:t xml:space="preserve">Модуль № 2. </w:t>
      </w:r>
      <w:r>
        <w:rPr>
          <w:rFonts w:ascii="Times New Roman" w:hAnsi="Times New Roman"/>
          <w:color w:val="000000"/>
          <w:spacing w:val="-2"/>
          <w:sz w:val="28"/>
        </w:rPr>
        <w:t xml:space="preserve">«Основы обороны государства».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3. «Военно-профессиональная деятельность».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5. «Безопасность в природной среде и экологическая безопасность».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6. «Основы противодействия экстремизму и терроризму».</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7. «Основы здорового образа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8. «Основы медицинских знаний и оказание первой помощи».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Модуль № 9. «Элементы начальной военной подготовки».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34E0C" w:rsidRPr="0086385E" w:rsidRDefault="00000000">
      <w:pPr>
        <w:spacing w:after="0" w:line="264" w:lineRule="auto"/>
        <w:ind w:firstLine="600"/>
        <w:jc w:val="both"/>
        <w:rPr>
          <w:lang w:val="ru-RU"/>
        </w:rPr>
      </w:pPr>
      <w:r w:rsidRPr="0086385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6385E">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b/>
          <w:color w:val="000000"/>
          <w:sz w:val="28"/>
          <w:lang w:val="ru-RU"/>
        </w:rPr>
        <w:t>ЦЕЛЬ ИЗУЧЕНИЯ УЧЕБНОГО ПРЕДМЕТА «ОСНОВЫ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34E0C" w:rsidRPr="0086385E" w:rsidRDefault="00000000">
      <w:pPr>
        <w:numPr>
          <w:ilvl w:val="0"/>
          <w:numId w:val="2"/>
        </w:numPr>
        <w:spacing w:after="0" w:line="264" w:lineRule="auto"/>
        <w:jc w:val="both"/>
        <w:rPr>
          <w:lang w:val="ru-RU"/>
        </w:rPr>
      </w:pPr>
      <w:r w:rsidRPr="0086385E">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34E0C" w:rsidRPr="0086385E" w:rsidRDefault="00000000">
      <w:pPr>
        <w:numPr>
          <w:ilvl w:val="0"/>
          <w:numId w:val="2"/>
        </w:numPr>
        <w:spacing w:after="0" w:line="264" w:lineRule="auto"/>
        <w:jc w:val="both"/>
        <w:rPr>
          <w:lang w:val="ru-RU"/>
        </w:rPr>
      </w:pPr>
      <w:r w:rsidRPr="0086385E">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34E0C" w:rsidRPr="0086385E" w:rsidRDefault="00000000">
      <w:pPr>
        <w:numPr>
          <w:ilvl w:val="0"/>
          <w:numId w:val="2"/>
        </w:numPr>
        <w:spacing w:after="0" w:line="264" w:lineRule="auto"/>
        <w:jc w:val="both"/>
        <w:rPr>
          <w:lang w:val="ru-RU"/>
        </w:rPr>
      </w:pPr>
      <w:r w:rsidRPr="0086385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34E0C" w:rsidRPr="0086385E" w:rsidRDefault="00F34E0C">
      <w:pPr>
        <w:spacing w:after="0" w:line="264" w:lineRule="auto"/>
        <w:ind w:left="120"/>
        <w:jc w:val="both"/>
        <w:rPr>
          <w:lang w:val="ru-RU"/>
        </w:rPr>
      </w:pPr>
    </w:p>
    <w:p w:rsidR="00F34E0C" w:rsidRPr="0086385E" w:rsidRDefault="00000000">
      <w:pPr>
        <w:spacing w:after="0" w:line="264" w:lineRule="auto"/>
        <w:ind w:left="120"/>
        <w:jc w:val="both"/>
        <w:rPr>
          <w:lang w:val="ru-RU"/>
        </w:rPr>
      </w:pPr>
      <w:r w:rsidRPr="0086385E">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F34E0C" w:rsidRPr="0086385E" w:rsidRDefault="00F34E0C">
      <w:pPr>
        <w:spacing w:after="0" w:line="264" w:lineRule="auto"/>
        <w:ind w:left="120"/>
        <w:jc w:val="both"/>
        <w:rPr>
          <w:lang w:val="ru-RU"/>
        </w:rPr>
      </w:pPr>
    </w:p>
    <w:p w:rsidR="00F34E0C" w:rsidRPr="0086385E" w:rsidRDefault="00000000">
      <w:pPr>
        <w:spacing w:after="0" w:line="264" w:lineRule="auto"/>
        <w:ind w:firstLine="600"/>
        <w:jc w:val="both"/>
        <w:rPr>
          <w:lang w:val="ru-RU"/>
        </w:rPr>
      </w:pPr>
      <w:r w:rsidRPr="0086385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F34E0C" w:rsidRPr="0086385E" w:rsidRDefault="00F34E0C">
      <w:pPr>
        <w:rPr>
          <w:lang w:val="ru-RU"/>
        </w:rPr>
        <w:sectPr w:rsidR="00F34E0C" w:rsidRPr="0086385E">
          <w:pgSz w:w="11906" w:h="16383"/>
          <w:pgMar w:top="1134" w:right="850" w:bottom="1134" w:left="1701" w:header="720" w:footer="720" w:gutter="0"/>
          <w:cols w:space="720"/>
        </w:sectPr>
      </w:pPr>
    </w:p>
    <w:p w:rsidR="00F34E0C" w:rsidRPr="0086385E" w:rsidRDefault="00000000">
      <w:pPr>
        <w:spacing w:after="0" w:line="264" w:lineRule="auto"/>
        <w:ind w:left="120"/>
        <w:jc w:val="both"/>
        <w:rPr>
          <w:lang w:val="ru-RU"/>
        </w:rPr>
      </w:pPr>
      <w:bookmarkStart w:id="6" w:name="block-20382231"/>
      <w:bookmarkEnd w:id="5"/>
      <w:r w:rsidRPr="0086385E">
        <w:rPr>
          <w:rFonts w:ascii="Times New Roman" w:hAnsi="Times New Roman"/>
          <w:b/>
          <w:color w:val="000000"/>
          <w:sz w:val="28"/>
          <w:lang w:val="ru-RU"/>
        </w:rPr>
        <w:lastRenderedPageBreak/>
        <w:t>СОДЕРЖАНИЕ ОБУЧЕНИЯ</w:t>
      </w:r>
    </w:p>
    <w:p w:rsidR="00F34E0C" w:rsidRPr="0086385E" w:rsidRDefault="00F34E0C">
      <w:pPr>
        <w:spacing w:after="0" w:line="264" w:lineRule="auto"/>
        <w:ind w:left="120"/>
        <w:jc w:val="both"/>
        <w:rPr>
          <w:lang w:val="ru-RU"/>
        </w:rPr>
      </w:pP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1. «Основы комплексной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Культура безопасности жизнедеятельности в современном обществе.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Общие правила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Как не стать жертвой информационной войны.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Безопасное поведение на различных видах транспорта.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 xml:space="preserve">Модуль № 2. «Основы обороны государства».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34E0C" w:rsidRDefault="00000000">
      <w:pPr>
        <w:spacing w:after="0" w:line="264" w:lineRule="auto"/>
        <w:ind w:firstLine="600"/>
        <w:jc w:val="both"/>
      </w:pPr>
      <w:r w:rsidRPr="0086385E">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Pr>
          <w:rFonts w:ascii="Times New Roman" w:hAnsi="Times New Roman"/>
          <w:color w:val="000000"/>
          <w:spacing w:val="-2"/>
          <w:sz w:val="28"/>
        </w:rPr>
        <w:t>Вооружённые Силы Российской Федерации (созданы в 1992 г.).</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Дни воинской славы (победные дни) России. Памятные даты России.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3. «Военно-профессиональная деятельность».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6385E">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5. «Безопасность в природной среде и экологическая безопасность».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6385E">
        <w:rPr>
          <w:rFonts w:ascii="Times New Roman" w:hAnsi="Times New Roman"/>
          <w:color w:val="000000"/>
          <w:spacing w:val="-2"/>
          <w:sz w:val="28"/>
          <w:lang w:val="ru-RU"/>
        </w:rPr>
        <w:t>). Безопасность в автономных условиях.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6385E">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6. «Основы противодействия экстремизму и терроризму».</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6385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7. «Основы здорового образа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8. «Основы медицинских знаний и оказание первой помощи».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Освоение основ медицинских знаний.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6385E">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86385E">
        <w:rPr>
          <w:rFonts w:ascii="Times New Roman" w:hAnsi="Times New Roman"/>
          <w:color w:val="000000"/>
          <w:spacing w:val="-2"/>
          <w:sz w:val="28"/>
          <w:lang w:val="ru-RU"/>
        </w:rPr>
        <w:t>-19. Правила профилактики коронавируса.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Составы аптечек для оказания первой помощи в различных условиях.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Правила и способы переноски (транспортировки) пострадавших.</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Модуль № 9. «Элементы начальной военной подготовки».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Способы передвижения в бою при действиях в пешем порядке.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34E0C" w:rsidRPr="0086385E" w:rsidRDefault="00F34E0C">
      <w:pPr>
        <w:rPr>
          <w:lang w:val="ru-RU"/>
        </w:rPr>
        <w:sectPr w:rsidR="00F34E0C" w:rsidRPr="0086385E">
          <w:pgSz w:w="11906" w:h="16383"/>
          <w:pgMar w:top="1134" w:right="850" w:bottom="1134" w:left="1701" w:header="720" w:footer="720" w:gutter="0"/>
          <w:cols w:space="720"/>
        </w:sectPr>
      </w:pPr>
    </w:p>
    <w:p w:rsidR="00F34E0C" w:rsidRPr="0086385E" w:rsidRDefault="00000000">
      <w:pPr>
        <w:spacing w:after="0" w:line="264" w:lineRule="auto"/>
        <w:ind w:left="120"/>
        <w:jc w:val="both"/>
        <w:rPr>
          <w:lang w:val="ru-RU"/>
        </w:rPr>
      </w:pPr>
      <w:bookmarkStart w:id="7" w:name="block-20382232"/>
      <w:bookmarkEnd w:id="6"/>
      <w:r w:rsidRPr="0086385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34E0C" w:rsidRPr="0086385E" w:rsidRDefault="00F34E0C">
      <w:pPr>
        <w:spacing w:after="0" w:line="264" w:lineRule="auto"/>
        <w:ind w:left="120"/>
        <w:jc w:val="both"/>
        <w:rPr>
          <w:lang w:val="ru-RU"/>
        </w:rPr>
      </w:pPr>
    </w:p>
    <w:p w:rsidR="00F34E0C" w:rsidRPr="0086385E" w:rsidRDefault="00000000">
      <w:pPr>
        <w:spacing w:after="0" w:line="264" w:lineRule="auto"/>
        <w:ind w:firstLine="600"/>
        <w:jc w:val="both"/>
        <w:rPr>
          <w:lang w:val="ru-RU"/>
        </w:rPr>
      </w:pPr>
      <w:r w:rsidRPr="0086385E">
        <w:rPr>
          <w:rFonts w:ascii="Times New Roman" w:hAnsi="Times New Roman"/>
          <w:b/>
          <w:color w:val="000000"/>
          <w:sz w:val="28"/>
          <w:lang w:val="ru-RU"/>
        </w:rPr>
        <w:t>ЛИЧНОСТНЫЕ РЕЗУЛЬТАТЫ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Личностные результаты изучения ОБЖ включают:</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1) гражданское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lastRenderedPageBreak/>
        <w:t>2) патриотическое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3) духовно-нравственное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осознание духовных ценностей российского народа и российского воинства;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4) эстетическое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5) ценности научного познания: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6) физическое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потребность в регулярном ведении здорового образа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7) трудовое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34E0C" w:rsidRPr="0086385E" w:rsidRDefault="00000000">
      <w:pPr>
        <w:spacing w:after="0" w:line="264" w:lineRule="auto"/>
        <w:ind w:firstLine="600"/>
        <w:jc w:val="both"/>
        <w:rPr>
          <w:lang w:val="ru-RU"/>
        </w:rPr>
      </w:pPr>
      <w:r w:rsidRPr="0086385E">
        <w:rPr>
          <w:rFonts w:ascii="Times New Roman" w:hAnsi="Times New Roman"/>
          <w:b/>
          <w:color w:val="000000"/>
          <w:spacing w:val="-2"/>
          <w:sz w:val="28"/>
          <w:lang w:val="ru-RU"/>
        </w:rPr>
        <w:t>8) экологическое воспитание: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расширение представлений о деятельности экологической направленности.</w:t>
      </w:r>
    </w:p>
    <w:p w:rsidR="00F34E0C" w:rsidRPr="0086385E" w:rsidRDefault="00000000">
      <w:pPr>
        <w:spacing w:after="0" w:line="264" w:lineRule="auto"/>
        <w:ind w:firstLine="600"/>
        <w:jc w:val="both"/>
        <w:rPr>
          <w:lang w:val="ru-RU"/>
        </w:rPr>
      </w:pPr>
      <w:r w:rsidRPr="0086385E">
        <w:rPr>
          <w:rFonts w:ascii="Times New Roman" w:hAnsi="Times New Roman"/>
          <w:b/>
          <w:color w:val="000000"/>
          <w:sz w:val="28"/>
          <w:lang w:val="ru-RU"/>
        </w:rPr>
        <w:t>МЕТАПРЕДМЕТНЫЕ РЕЗУЛЬТАТЫ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6385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базовые логические действия</w:t>
      </w:r>
      <w:r w:rsidRPr="0086385E">
        <w:rPr>
          <w:rFonts w:ascii="Times New Roman" w:hAnsi="Times New Roman"/>
          <w:color w:val="000000"/>
          <w:spacing w:val="-2"/>
          <w:sz w:val="28"/>
          <w:lang w:val="ru-RU"/>
        </w:rPr>
        <w:t xml:space="preserve"> как часть познавательных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развивать творческое мышление при решении ситуационных задач.</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базовые исследовательские действия</w:t>
      </w:r>
      <w:r w:rsidRPr="0086385E">
        <w:rPr>
          <w:rFonts w:ascii="Times New Roman" w:hAnsi="Times New Roman"/>
          <w:color w:val="000000"/>
          <w:spacing w:val="-2"/>
          <w:sz w:val="28"/>
          <w:lang w:val="ru-RU"/>
        </w:rPr>
        <w:t xml:space="preserve"> как часть познавательных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умения работать с информацией</w:t>
      </w:r>
      <w:r w:rsidRPr="0086385E">
        <w:rPr>
          <w:rFonts w:ascii="Times New Roman" w:hAnsi="Times New Roman"/>
          <w:color w:val="000000"/>
          <w:spacing w:val="-2"/>
          <w:sz w:val="28"/>
          <w:lang w:val="ru-RU"/>
        </w:rPr>
        <w:t xml:space="preserve"> как часть познавательных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умения общения</w:t>
      </w:r>
      <w:r w:rsidRPr="0086385E">
        <w:rPr>
          <w:rFonts w:ascii="Times New Roman" w:hAnsi="Times New Roman"/>
          <w:color w:val="000000"/>
          <w:spacing w:val="-2"/>
          <w:sz w:val="28"/>
          <w:lang w:val="ru-RU"/>
        </w:rPr>
        <w:t xml:space="preserve"> как часть коммуникативных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умения самоорганизации</w:t>
      </w:r>
      <w:r w:rsidRPr="0086385E">
        <w:rPr>
          <w:rFonts w:ascii="Times New Roman" w:hAnsi="Times New Roman"/>
          <w:color w:val="000000"/>
          <w:spacing w:val="-2"/>
          <w:sz w:val="28"/>
          <w:lang w:val="ru-RU"/>
        </w:rPr>
        <w:t xml:space="preserve"> как части регулятивных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оценивать приобретённый опыт;</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умения самоконтроля</w:t>
      </w:r>
      <w:r w:rsidRPr="0086385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У обучающегося будут сформированы следующие </w:t>
      </w:r>
      <w:r w:rsidRPr="0086385E">
        <w:rPr>
          <w:rFonts w:ascii="Times New Roman" w:hAnsi="Times New Roman"/>
          <w:b/>
          <w:color w:val="000000"/>
          <w:spacing w:val="-2"/>
          <w:sz w:val="28"/>
          <w:lang w:val="ru-RU"/>
        </w:rPr>
        <w:t>умения совместной деятельности</w:t>
      </w:r>
      <w:r w:rsidRPr="0086385E">
        <w:rPr>
          <w:rFonts w:ascii="Times New Roman" w:hAnsi="Times New Roman"/>
          <w:color w:val="000000"/>
          <w:spacing w:val="-2"/>
          <w:sz w:val="28"/>
          <w:lang w:val="ru-RU"/>
        </w:rPr>
        <w:t>:</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34E0C" w:rsidRPr="0086385E" w:rsidRDefault="00000000">
      <w:pPr>
        <w:spacing w:after="0" w:line="264" w:lineRule="auto"/>
        <w:ind w:firstLine="600"/>
        <w:jc w:val="both"/>
        <w:rPr>
          <w:lang w:val="ru-RU"/>
        </w:rPr>
      </w:pPr>
      <w:r w:rsidRPr="0086385E">
        <w:rPr>
          <w:rFonts w:ascii="Times New Roman" w:hAnsi="Times New Roman"/>
          <w:b/>
          <w:color w:val="000000"/>
          <w:sz w:val="28"/>
          <w:lang w:val="ru-RU"/>
        </w:rPr>
        <w:t>ПРЕДМЕТНЫЕ РЕЗУЛЬТАТЫ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86385E">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4E0C" w:rsidRPr="0086385E" w:rsidRDefault="00000000">
      <w:pPr>
        <w:spacing w:after="0" w:line="264" w:lineRule="auto"/>
        <w:ind w:firstLine="600"/>
        <w:jc w:val="both"/>
        <w:rPr>
          <w:lang w:val="ru-RU"/>
        </w:rPr>
      </w:pPr>
      <w:r w:rsidRPr="0086385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F34E0C" w:rsidRPr="0086385E" w:rsidRDefault="00F34E0C">
      <w:pPr>
        <w:rPr>
          <w:lang w:val="ru-RU"/>
        </w:rPr>
        <w:sectPr w:rsidR="00F34E0C" w:rsidRPr="0086385E">
          <w:pgSz w:w="11906" w:h="16383"/>
          <w:pgMar w:top="1134" w:right="850" w:bottom="1134" w:left="1701" w:header="720" w:footer="720" w:gutter="0"/>
          <w:cols w:space="720"/>
        </w:sectPr>
      </w:pPr>
    </w:p>
    <w:p w:rsidR="00F34E0C" w:rsidRDefault="00000000">
      <w:pPr>
        <w:spacing w:after="0"/>
        <w:ind w:left="120"/>
      </w:pPr>
      <w:bookmarkStart w:id="8" w:name="block-20382233"/>
      <w:bookmarkEnd w:id="7"/>
      <w:r w:rsidRPr="008638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4E0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34E0C">
        <w:trPr>
          <w:trHeight w:val="144"/>
          <w:tblCellSpacing w:w="20" w:type="nil"/>
        </w:trPr>
        <w:tc>
          <w:tcPr>
            <w:tcW w:w="492"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 п/п </w:t>
            </w:r>
          </w:p>
          <w:p w:rsidR="00F34E0C" w:rsidRDefault="00F34E0C">
            <w:pPr>
              <w:spacing w:after="0"/>
              <w:ind w:left="135"/>
            </w:pPr>
          </w:p>
        </w:tc>
        <w:tc>
          <w:tcPr>
            <w:tcW w:w="3168"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Наименование разделов и тем программы </w:t>
            </w:r>
          </w:p>
          <w:p w:rsidR="00F34E0C" w:rsidRDefault="00F34E0C">
            <w:pPr>
              <w:spacing w:after="0"/>
              <w:ind w:left="135"/>
            </w:pPr>
          </w:p>
        </w:tc>
        <w:tc>
          <w:tcPr>
            <w:tcW w:w="0" w:type="auto"/>
            <w:gridSpan w:val="3"/>
            <w:tcMar>
              <w:top w:w="50" w:type="dxa"/>
              <w:left w:w="100" w:type="dxa"/>
            </w:tcMar>
            <w:vAlign w:val="center"/>
          </w:tcPr>
          <w:p w:rsidR="00F34E0C"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F34E0C" w:rsidRDefault="00F34E0C">
            <w:pPr>
              <w:spacing w:after="0"/>
              <w:ind w:left="135"/>
            </w:pPr>
          </w:p>
        </w:tc>
      </w:tr>
      <w:tr w:rsidR="00F34E0C">
        <w:trPr>
          <w:trHeight w:val="144"/>
          <w:tblCellSpacing w:w="20" w:type="nil"/>
        </w:trPr>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c>
          <w:tcPr>
            <w:tcW w:w="960"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Всего </w:t>
            </w:r>
          </w:p>
          <w:p w:rsidR="00F34E0C" w:rsidRDefault="00F34E0C">
            <w:pPr>
              <w:spacing w:after="0"/>
              <w:ind w:left="135"/>
            </w:pPr>
          </w:p>
        </w:tc>
        <w:tc>
          <w:tcPr>
            <w:tcW w:w="1680"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Контрольные работы </w:t>
            </w:r>
          </w:p>
          <w:p w:rsidR="00F34E0C" w:rsidRDefault="00F34E0C">
            <w:pPr>
              <w:spacing w:after="0"/>
              <w:ind w:left="135"/>
            </w:pPr>
          </w:p>
        </w:tc>
        <w:tc>
          <w:tcPr>
            <w:tcW w:w="1768"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Практические работы </w:t>
            </w:r>
          </w:p>
          <w:p w:rsidR="00F34E0C" w:rsidRDefault="00F34E0C">
            <w:pPr>
              <w:spacing w:after="0"/>
              <w:ind w:left="135"/>
            </w:pPr>
          </w:p>
        </w:tc>
        <w:tc>
          <w:tcPr>
            <w:tcW w:w="0" w:type="auto"/>
            <w:vMerge/>
            <w:tcBorders>
              <w:top w:val="nil"/>
            </w:tcBorders>
            <w:tcMar>
              <w:top w:w="50" w:type="dxa"/>
              <w:left w:w="100" w:type="dxa"/>
            </w:tcMar>
          </w:tcPr>
          <w:p w:rsidR="00F34E0C" w:rsidRDefault="00F34E0C"/>
        </w:tc>
      </w:tr>
      <w:tr w:rsidR="00F34E0C" w:rsidRPr="0086385E">
        <w:trPr>
          <w:trHeight w:val="144"/>
          <w:tblCellSpacing w:w="20" w:type="nil"/>
        </w:trPr>
        <w:tc>
          <w:tcPr>
            <w:tcW w:w="0" w:type="auto"/>
            <w:gridSpan w:val="6"/>
            <w:tcMar>
              <w:top w:w="50" w:type="dxa"/>
              <w:left w:w="100" w:type="dxa"/>
            </w:tcMar>
            <w:vAlign w:val="center"/>
          </w:tcPr>
          <w:p w:rsidR="00F34E0C" w:rsidRPr="0086385E" w:rsidRDefault="00000000">
            <w:pPr>
              <w:spacing w:after="0"/>
              <w:ind w:left="135"/>
              <w:rPr>
                <w:lang w:val="ru-RU"/>
              </w:rPr>
            </w:pPr>
            <w:r w:rsidRPr="0086385E">
              <w:rPr>
                <w:rFonts w:ascii="Times New Roman" w:hAnsi="Times New Roman"/>
                <w:b/>
                <w:color w:val="000000"/>
                <w:sz w:val="24"/>
                <w:lang w:val="ru-RU"/>
              </w:rPr>
              <w:t>Раздел 1.</w:t>
            </w:r>
            <w:r w:rsidRPr="0086385E">
              <w:rPr>
                <w:rFonts w:ascii="Times New Roman" w:hAnsi="Times New Roman"/>
                <w:color w:val="000000"/>
                <w:sz w:val="24"/>
                <w:lang w:val="ru-RU"/>
              </w:rPr>
              <w:t xml:space="preserve"> </w:t>
            </w:r>
            <w:r w:rsidRPr="0086385E">
              <w:rPr>
                <w:rFonts w:ascii="Times New Roman" w:hAnsi="Times New Roman"/>
                <w:b/>
                <w:color w:val="000000"/>
                <w:sz w:val="24"/>
                <w:lang w:val="ru-RU"/>
              </w:rPr>
              <w:t>Модуль "Основы комплексной безопасности"</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"Безопасность в природной среде и экологическая безопасность"</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7.1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8.1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Модуль "Элементы начальной военной подготовки"</w:t>
            </w:r>
          </w:p>
        </w:tc>
      </w:tr>
      <w:tr w:rsidR="00F34E0C">
        <w:trPr>
          <w:trHeight w:val="144"/>
          <w:tblCellSpacing w:w="20" w:type="nil"/>
        </w:trPr>
        <w:tc>
          <w:tcPr>
            <w:tcW w:w="492" w:type="dxa"/>
            <w:tcMar>
              <w:top w:w="50" w:type="dxa"/>
              <w:left w:w="100" w:type="dxa"/>
            </w:tcMar>
            <w:vAlign w:val="center"/>
          </w:tcPr>
          <w:p w:rsidR="00F34E0C" w:rsidRDefault="00000000">
            <w:pPr>
              <w:spacing w:after="0"/>
            </w:pPr>
            <w:r>
              <w:rPr>
                <w:rFonts w:ascii="Times New Roman" w:hAnsi="Times New Roman"/>
                <w:color w:val="000000"/>
                <w:sz w:val="24"/>
              </w:rPr>
              <w:t>9.1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34E0C" w:rsidRDefault="00F34E0C">
            <w:pPr>
              <w:spacing w:after="0"/>
              <w:ind w:left="135"/>
              <w:jc w:val="center"/>
            </w:pPr>
          </w:p>
        </w:tc>
        <w:tc>
          <w:tcPr>
            <w:tcW w:w="1768" w:type="dxa"/>
            <w:tcMar>
              <w:top w:w="50" w:type="dxa"/>
              <w:left w:w="100" w:type="dxa"/>
            </w:tcMar>
            <w:vAlign w:val="center"/>
          </w:tcPr>
          <w:p w:rsidR="00F34E0C" w:rsidRDefault="00F34E0C">
            <w:pPr>
              <w:spacing w:after="0"/>
              <w:ind w:left="135"/>
              <w:jc w:val="center"/>
            </w:pPr>
          </w:p>
        </w:tc>
        <w:tc>
          <w:tcPr>
            <w:tcW w:w="2599"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4E0C" w:rsidRDefault="00F34E0C"/>
        </w:tc>
      </w:tr>
    </w:tbl>
    <w:p w:rsidR="00F34E0C" w:rsidRDefault="00F34E0C">
      <w:pPr>
        <w:sectPr w:rsidR="00F34E0C">
          <w:pgSz w:w="16383" w:h="11906" w:orient="landscape"/>
          <w:pgMar w:top="1134" w:right="850" w:bottom="1134" w:left="1701" w:header="720" w:footer="720" w:gutter="0"/>
          <w:cols w:space="720"/>
        </w:sectPr>
      </w:pPr>
    </w:p>
    <w:p w:rsidR="00F34E0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F34E0C">
        <w:trPr>
          <w:trHeight w:val="144"/>
          <w:tblCellSpacing w:w="20" w:type="nil"/>
        </w:trPr>
        <w:tc>
          <w:tcPr>
            <w:tcW w:w="501"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 п/п </w:t>
            </w:r>
          </w:p>
          <w:p w:rsidR="00F34E0C" w:rsidRDefault="00F34E0C">
            <w:pPr>
              <w:spacing w:after="0"/>
              <w:ind w:left="135"/>
            </w:pPr>
          </w:p>
        </w:tc>
        <w:tc>
          <w:tcPr>
            <w:tcW w:w="2992"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Наименование разделов и тем программы </w:t>
            </w:r>
          </w:p>
          <w:p w:rsidR="00F34E0C" w:rsidRDefault="00F34E0C">
            <w:pPr>
              <w:spacing w:after="0"/>
              <w:ind w:left="135"/>
            </w:pPr>
          </w:p>
        </w:tc>
        <w:tc>
          <w:tcPr>
            <w:tcW w:w="0" w:type="auto"/>
            <w:gridSpan w:val="3"/>
            <w:tcMar>
              <w:top w:w="50" w:type="dxa"/>
              <w:left w:w="100" w:type="dxa"/>
            </w:tcMar>
            <w:vAlign w:val="center"/>
          </w:tcPr>
          <w:p w:rsidR="00F34E0C"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F34E0C" w:rsidRDefault="00F34E0C">
            <w:pPr>
              <w:spacing w:after="0"/>
              <w:ind w:left="135"/>
            </w:pPr>
          </w:p>
        </w:tc>
      </w:tr>
      <w:tr w:rsidR="00F34E0C">
        <w:trPr>
          <w:trHeight w:val="144"/>
          <w:tblCellSpacing w:w="20" w:type="nil"/>
        </w:trPr>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c>
          <w:tcPr>
            <w:tcW w:w="977"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Всего </w:t>
            </w:r>
          </w:p>
          <w:p w:rsidR="00F34E0C" w:rsidRDefault="00F34E0C">
            <w:pPr>
              <w:spacing w:after="0"/>
              <w:ind w:left="135"/>
            </w:pPr>
          </w:p>
        </w:tc>
        <w:tc>
          <w:tcPr>
            <w:tcW w:w="1699"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Контрольные работы </w:t>
            </w:r>
          </w:p>
          <w:p w:rsidR="00F34E0C" w:rsidRDefault="00F34E0C">
            <w:pPr>
              <w:spacing w:after="0"/>
              <w:ind w:left="135"/>
            </w:pPr>
          </w:p>
        </w:tc>
        <w:tc>
          <w:tcPr>
            <w:tcW w:w="1787"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Практические работы </w:t>
            </w:r>
          </w:p>
          <w:p w:rsidR="00F34E0C" w:rsidRDefault="00F34E0C">
            <w:pPr>
              <w:spacing w:after="0"/>
              <w:ind w:left="135"/>
            </w:pPr>
          </w:p>
        </w:tc>
        <w:tc>
          <w:tcPr>
            <w:tcW w:w="0" w:type="auto"/>
            <w:vMerge/>
            <w:tcBorders>
              <w:top w:val="nil"/>
            </w:tcBorders>
            <w:tcMar>
              <w:top w:w="50" w:type="dxa"/>
              <w:left w:w="100" w:type="dxa"/>
            </w:tcMa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Модуль "Основы комплексной безопасности"</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1.1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1.2</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1.3</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1.4</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1.5</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Модуль "Защита населения Российской Федерации от опасных и чрезвычайных ситуаций"</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2.1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2.2</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Модуль "Основы противодействия экстремизму и терроризму"</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3.1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3.2</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 xml:space="preserve">Борьба с угрозой экстремистской и </w:t>
            </w:r>
            <w:r>
              <w:rPr>
                <w:rFonts w:ascii="Times New Roman" w:hAnsi="Times New Roman"/>
                <w:color w:val="000000"/>
                <w:sz w:val="24"/>
              </w:rPr>
              <w:lastRenderedPageBreak/>
              <w:t>террористической опасности</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"Основы здорового образа жизни"</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4.1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Модуль "Основы медицинских знаний и оказание первой помощи"</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5.1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Модуль "Основы обороны государства"</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6.1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6"/>
            <w:tcMar>
              <w:top w:w="50" w:type="dxa"/>
              <w:left w:w="100" w:type="dxa"/>
            </w:tcMar>
            <w:vAlign w:val="center"/>
          </w:tcPr>
          <w:p w:rsidR="00F34E0C"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Модуль "Военно-профессиональная деятельность"</w:t>
            </w:r>
          </w:p>
        </w:tc>
      </w:tr>
      <w:tr w:rsidR="00F34E0C">
        <w:trPr>
          <w:trHeight w:val="144"/>
          <w:tblCellSpacing w:w="20" w:type="nil"/>
        </w:trPr>
        <w:tc>
          <w:tcPr>
            <w:tcW w:w="501" w:type="dxa"/>
            <w:tcMar>
              <w:top w:w="50" w:type="dxa"/>
              <w:left w:w="100" w:type="dxa"/>
            </w:tcMar>
            <w:vAlign w:val="center"/>
          </w:tcPr>
          <w:p w:rsidR="00F34E0C" w:rsidRDefault="00000000">
            <w:pPr>
              <w:spacing w:after="0"/>
            </w:pPr>
            <w:r>
              <w:rPr>
                <w:rFonts w:ascii="Times New Roman" w:hAnsi="Times New Roman"/>
                <w:color w:val="000000"/>
                <w:sz w:val="24"/>
              </w:rPr>
              <w:t>7.1</w:t>
            </w:r>
          </w:p>
        </w:tc>
        <w:tc>
          <w:tcPr>
            <w:tcW w:w="2992" w:type="dxa"/>
            <w:tcMar>
              <w:top w:w="50" w:type="dxa"/>
              <w:left w:w="100" w:type="dxa"/>
            </w:tcMar>
            <w:vAlign w:val="center"/>
          </w:tcPr>
          <w:p w:rsidR="00F34E0C" w:rsidRDefault="00000000">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4E0C" w:rsidRDefault="00F34E0C">
            <w:pPr>
              <w:spacing w:after="0"/>
              <w:ind w:left="135"/>
              <w:jc w:val="center"/>
            </w:pPr>
          </w:p>
        </w:tc>
        <w:tc>
          <w:tcPr>
            <w:tcW w:w="1787" w:type="dxa"/>
            <w:tcMar>
              <w:top w:w="50" w:type="dxa"/>
              <w:left w:w="100" w:type="dxa"/>
            </w:tcMar>
            <w:vAlign w:val="center"/>
          </w:tcPr>
          <w:p w:rsidR="00F34E0C" w:rsidRDefault="00F34E0C">
            <w:pPr>
              <w:spacing w:after="0"/>
              <w:ind w:left="135"/>
              <w:jc w:val="center"/>
            </w:pPr>
          </w:p>
        </w:tc>
        <w:tc>
          <w:tcPr>
            <w:tcW w:w="2646"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4E0C" w:rsidRDefault="00F34E0C"/>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4E0C" w:rsidRDefault="00F34E0C"/>
        </w:tc>
      </w:tr>
    </w:tbl>
    <w:p w:rsidR="00F34E0C" w:rsidRDefault="00F34E0C">
      <w:pPr>
        <w:sectPr w:rsidR="00F34E0C">
          <w:pgSz w:w="16383" w:h="11906" w:orient="landscape"/>
          <w:pgMar w:top="1134" w:right="850" w:bottom="1134" w:left="1701" w:header="720" w:footer="720" w:gutter="0"/>
          <w:cols w:space="720"/>
        </w:sectPr>
      </w:pPr>
    </w:p>
    <w:p w:rsidR="00F34E0C" w:rsidRDefault="00F34E0C">
      <w:pPr>
        <w:sectPr w:rsidR="00F34E0C">
          <w:pgSz w:w="16383" w:h="11906" w:orient="landscape"/>
          <w:pgMar w:top="1134" w:right="850" w:bottom="1134" w:left="1701" w:header="720" w:footer="720" w:gutter="0"/>
          <w:cols w:space="720"/>
        </w:sectPr>
      </w:pPr>
    </w:p>
    <w:p w:rsidR="00F34E0C" w:rsidRDefault="00000000">
      <w:pPr>
        <w:spacing w:after="0"/>
        <w:ind w:left="120"/>
      </w:pPr>
      <w:bookmarkStart w:id="9" w:name="block-20382235"/>
      <w:bookmarkEnd w:id="8"/>
      <w:r>
        <w:rPr>
          <w:rFonts w:ascii="Times New Roman" w:hAnsi="Times New Roman"/>
          <w:b/>
          <w:color w:val="000000"/>
          <w:sz w:val="28"/>
        </w:rPr>
        <w:lastRenderedPageBreak/>
        <w:t xml:space="preserve"> ПОУРОЧНОЕ ПЛАНИРОВАНИЕ </w:t>
      </w:r>
    </w:p>
    <w:p w:rsidR="00F34E0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F34E0C">
        <w:trPr>
          <w:trHeight w:val="144"/>
          <w:tblCellSpacing w:w="20" w:type="nil"/>
        </w:trPr>
        <w:tc>
          <w:tcPr>
            <w:tcW w:w="356"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 п/п </w:t>
            </w:r>
          </w:p>
          <w:p w:rsidR="00F34E0C" w:rsidRDefault="00F34E0C">
            <w:pPr>
              <w:spacing w:after="0"/>
              <w:ind w:left="135"/>
            </w:pPr>
          </w:p>
        </w:tc>
        <w:tc>
          <w:tcPr>
            <w:tcW w:w="3520"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Тема урока </w:t>
            </w:r>
          </w:p>
          <w:p w:rsidR="00F34E0C" w:rsidRDefault="00F34E0C">
            <w:pPr>
              <w:spacing w:after="0"/>
              <w:ind w:left="135"/>
            </w:pPr>
          </w:p>
        </w:tc>
        <w:tc>
          <w:tcPr>
            <w:tcW w:w="0" w:type="auto"/>
            <w:gridSpan w:val="3"/>
            <w:tcMar>
              <w:top w:w="50" w:type="dxa"/>
              <w:left w:w="100" w:type="dxa"/>
            </w:tcMar>
            <w:vAlign w:val="center"/>
          </w:tcPr>
          <w:p w:rsidR="00F34E0C"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Дата изучения </w:t>
            </w:r>
          </w:p>
          <w:p w:rsidR="00F34E0C" w:rsidRDefault="00F34E0C">
            <w:pPr>
              <w:spacing w:after="0"/>
              <w:ind w:left="135"/>
            </w:pPr>
          </w:p>
        </w:tc>
        <w:tc>
          <w:tcPr>
            <w:tcW w:w="1933"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F34E0C" w:rsidRDefault="00F34E0C">
            <w:pPr>
              <w:spacing w:after="0"/>
              <w:ind w:left="135"/>
            </w:pPr>
          </w:p>
        </w:tc>
      </w:tr>
      <w:tr w:rsidR="00F34E0C">
        <w:trPr>
          <w:trHeight w:val="144"/>
          <w:tblCellSpacing w:w="20" w:type="nil"/>
        </w:trPr>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c>
          <w:tcPr>
            <w:tcW w:w="793"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Всего </w:t>
            </w:r>
          </w:p>
          <w:p w:rsidR="00F34E0C" w:rsidRDefault="00F34E0C">
            <w:pPr>
              <w:spacing w:after="0"/>
              <w:ind w:left="135"/>
            </w:pPr>
          </w:p>
        </w:tc>
        <w:tc>
          <w:tcPr>
            <w:tcW w:w="1485"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Контрольные работы </w:t>
            </w:r>
          </w:p>
          <w:p w:rsidR="00F34E0C" w:rsidRDefault="00F34E0C">
            <w:pPr>
              <w:spacing w:after="0"/>
              <w:ind w:left="135"/>
            </w:pPr>
          </w:p>
        </w:tc>
        <w:tc>
          <w:tcPr>
            <w:tcW w:w="1587"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Практические работы </w:t>
            </w:r>
          </w:p>
          <w:p w:rsidR="00F34E0C" w:rsidRDefault="00F34E0C">
            <w:pPr>
              <w:spacing w:after="0"/>
              <w:ind w:left="135"/>
            </w:pPr>
          </w:p>
        </w:tc>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4</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5</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6</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7</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8</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9</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11</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12</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13</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14</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15</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16</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17</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18</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19</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20</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22</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23</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24</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25</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26</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27</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28</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29</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30</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31</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32</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33</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 xml:space="preserve">Действия в современном общевойсковом </w:t>
            </w:r>
            <w:r>
              <w:rPr>
                <w:rFonts w:ascii="Times New Roman" w:hAnsi="Times New Roman"/>
                <w:color w:val="000000"/>
                <w:sz w:val="24"/>
              </w:rPr>
              <w:lastRenderedPageBreak/>
              <w:t>бою</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356" w:type="dxa"/>
            <w:tcMar>
              <w:top w:w="50" w:type="dxa"/>
              <w:left w:w="100" w:type="dxa"/>
            </w:tcMar>
            <w:vAlign w:val="center"/>
          </w:tcPr>
          <w:p w:rsidR="00F34E0C" w:rsidRDefault="00000000">
            <w:pPr>
              <w:spacing w:after="0"/>
            </w:pPr>
            <w:r>
              <w:rPr>
                <w:rFonts w:ascii="Times New Roman" w:hAnsi="Times New Roman"/>
                <w:color w:val="000000"/>
                <w:sz w:val="24"/>
              </w:rPr>
              <w:t>34</w:t>
            </w:r>
          </w:p>
        </w:tc>
        <w:tc>
          <w:tcPr>
            <w:tcW w:w="3520" w:type="dxa"/>
            <w:tcMar>
              <w:top w:w="50" w:type="dxa"/>
              <w:left w:w="100" w:type="dxa"/>
            </w:tcMar>
            <w:vAlign w:val="center"/>
          </w:tcPr>
          <w:p w:rsidR="00F34E0C" w:rsidRDefault="00000000">
            <w:pPr>
              <w:spacing w:after="0"/>
              <w:ind w:left="135"/>
            </w:pPr>
            <w:r>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4E0C" w:rsidRDefault="00F34E0C">
            <w:pPr>
              <w:spacing w:after="0"/>
              <w:ind w:left="135"/>
              <w:jc w:val="center"/>
            </w:pPr>
          </w:p>
        </w:tc>
        <w:tc>
          <w:tcPr>
            <w:tcW w:w="1587" w:type="dxa"/>
            <w:tcMar>
              <w:top w:w="50" w:type="dxa"/>
              <w:left w:w="100" w:type="dxa"/>
            </w:tcMar>
            <w:vAlign w:val="center"/>
          </w:tcPr>
          <w:p w:rsidR="00F34E0C" w:rsidRDefault="00F34E0C">
            <w:pPr>
              <w:spacing w:after="0"/>
              <w:ind w:left="135"/>
              <w:jc w:val="center"/>
            </w:pPr>
          </w:p>
        </w:tc>
        <w:tc>
          <w:tcPr>
            <w:tcW w:w="1120" w:type="dxa"/>
            <w:tcMar>
              <w:top w:w="50" w:type="dxa"/>
              <w:left w:w="100" w:type="dxa"/>
            </w:tcMar>
            <w:vAlign w:val="center"/>
          </w:tcPr>
          <w:p w:rsidR="00F34E0C" w:rsidRDefault="00F34E0C">
            <w:pPr>
              <w:spacing w:after="0"/>
              <w:ind w:left="135"/>
            </w:pPr>
          </w:p>
        </w:tc>
        <w:tc>
          <w:tcPr>
            <w:tcW w:w="1933"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E0C" w:rsidRDefault="00F34E0C"/>
        </w:tc>
      </w:tr>
    </w:tbl>
    <w:p w:rsidR="00F34E0C" w:rsidRDefault="00F34E0C">
      <w:pPr>
        <w:sectPr w:rsidR="00F34E0C">
          <w:pgSz w:w="16383" w:h="11906" w:orient="landscape"/>
          <w:pgMar w:top="1134" w:right="850" w:bottom="1134" w:left="1701" w:header="720" w:footer="720" w:gutter="0"/>
          <w:cols w:space="720"/>
        </w:sectPr>
      </w:pPr>
    </w:p>
    <w:p w:rsidR="00F34E0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F34E0C">
        <w:trPr>
          <w:trHeight w:val="144"/>
          <w:tblCellSpacing w:w="20" w:type="nil"/>
        </w:trPr>
        <w:tc>
          <w:tcPr>
            <w:tcW w:w="378"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 п/п </w:t>
            </w:r>
          </w:p>
          <w:p w:rsidR="00F34E0C" w:rsidRDefault="00F34E0C">
            <w:pPr>
              <w:spacing w:after="0"/>
              <w:ind w:left="135"/>
            </w:pPr>
          </w:p>
        </w:tc>
        <w:tc>
          <w:tcPr>
            <w:tcW w:w="3168"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Тема урока </w:t>
            </w:r>
          </w:p>
          <w:p w:rsidR="00F34E0C" w:rsidRDefault="00F34E0C">
            <w:pPr>
              <w:spacing w:after="0"/>
              <w:ind w:left="135"/>
            </w:pPr>
          </w:p>
        </w:tc>
        <w:tc>
          <w:tcPr>
            <w:tcW w:w="0" w:type="auto"/>
            <w:gridSpan w:val="3"/>
            <w:tcMar>
              <w:top w:w="50" w:type="dxa"/>
              <w:left w:w="100" w:type="dxa"/>
            </w:tcMar>
            <w:vAlign w:val="center"/>
          </w:tcPr>
          <w:p w:rsidR="00F34E0C"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Дата изучения </w:t>
            </w:r>
          </w:p>
          <w:p w:rsidR="00F34E0C" w:rsidRDefault="00F34E0C">
            <w:pPr>
              <w:spacing w:after="0"/>
              <w:ind w:left="135"/>
            </w:pPr>
          </w:p>
        </w:tc>
        <w:tc>
          <w:tcPr>
            <w:tcW w:w="1977" w:type="dxa"/>
            <w:vMerge w:val="restart"/>
            <w:tcMar>
              <w:top w:w="50" w:type="dxa"/>
              <w:left w:w="100" w:type="dxa"/>
            </w:tcMar>
            <w:vAlign w:val="center"/>
          </w:tcPr>
          <w:p w:rsidR="00F34E0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F34E0C" w:rsidRDefault="00F34E0C">
            <w:pPr>
              <w:spacing w:after="0"/>
              <w:ind w:left="135"/>
            </w:pPr>
          </w:p>
        </w:tc>
      </w:tr>
      <w:tr w:rsidR="00F34E0C">
        <w:trPr>
          <w:trHeight w:val="144"/>
          <w:tblCellSpacing w:w="20" w:type="nil"/>
        </w:trPr>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c>
          <w:tcPr>
            <w:tcW w:w="830"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Всего </w:t>
            </w:r>
          </w:p>
          <w:p w:rsidR="00F34E0C" w:rsidRDefault="00F34E0C">
            <w:pPr>
              <w:spacing w:after="0"/>
              <w:ind w:left="135"/>
            </w:pPr>
          </w:p>
        </w:tc>
        <w:tc>
          <w:tcPr>
            <w:tcW w:w="1529"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Контрольные работы </w:t>
            </w:r>
          </w:p>
          <w:p w:rsidR="00F34E0C" w:rsidRDefault="00F34E0C">
            <w:pPr>
              <w:spacing w:after="0"/>
              <w:ind w:left="135"/>
            </w:pPr>
          </w:p>
        </w:tc>
        <w:tc>
          <w:tcPr>
            <w:tcW w:w="1628" w:type="dxa"/>
            <w:tcMar>
              <w:top w:w="50" w:type="dxa"/>
              <w:left w:w="100" w:type="dxa"/>
            </w:tcMar>
            <w:vAlign w:val="center"/>
          </w:tcPr>
          <w:p w:rsidR="00F34E0C" w:rsidRDefault="00000000">
            <w:pPr>
              <w:spacing w:after="0"/>
              <w:ind w:left="135"/>
            </w:pPr>
            <w:r>
              <w:rPr>
                <w:rFonts w:ascii="Times New Roman" w:hAnsi="Times New Roman"/>
                <w:b/>
                <w:color w:val="000000"/>
                <w:sz w:val="24"/>
              </w:rPr>
              <w:t xml:space="preserve">Практические работы </w:t>
            </w:r>
          </w:p>
          <w:p w:rsidR="00F34E0C" w:rsidRDefault="00F34E0C">
            <w:pPr>
              <w:spacing w:after="0"/>
              <w:ind w:left="135"/>
            </w:pPr>
          </w:p>
        </w:tc>
        <w:tc>
          <w:tcPr>
            <w:tcW w:w="0" w:type="auto"/>
            <w:vMerge/>
            <w:tcBorders>
              <w:top w:val="nil"/>
            </w:tcBorders>
            <w:tcMar>
              <w:top w:w="50" w:type="dxa"/>
              <w:left w:w="100" w:type="dxa"/>
            </w:tcMar>
          </w:tcPr>
          <w:p w:rsidR="00F34E0C" w:rsidRDefault="00F34E0C"/>
        </w:tc>
        <w:tc>
          <w:tcPr>
            <w:tcW w:w="0" w:type="auto"/>
            <w:vMerge/>
            <w:tcBorders>
              <w:top w:val="nil"/>
            </w:tcBorders>
            <w:tcMar>
              <w:top w:w="50" w:type="dxa"/>
              <w:left w:w="100" w:type="dxa"/>
            </w:tcMar>
          </w:tcPr>
          <w:p w:rsidR="00F34E0C" w:rsidRDefault="00F34E0C"/>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Правила и способы переноскм (транспортировки) пострадавших</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 xml:space="preserve">Призыв граждан на военную службу. </w:t>
            </w:r>
            <w:r>
              <w:rPr>
                <w:rFonts w:ascii="Times New Roman" w:hAnsi="Times New Roman"/>
                <w:color w:val="000000"/>
                <w:sz w:val="24"/>
              </w:rPr>
              <w:lastRenderedPageBreak/>
              <w:t>Поступление на военную службу по контракту</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378" w:type="dxa"/>
            <w:tcMar>
              <w:top w:w="50" w:type="dxa"/>
              <w:left w:w="100" w:type="dxa"/>
            </w:tcMar>
            <w:vAlign w:val="center"/>
          </w:tcPr>
          <w:p w:rsidR="00F34E0C"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F34E0C" w:rsidRDefault="00000000">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4E0C" w:rsidRDefault="00F34E0C">
            <w:pPr>
              <w:spacing w:after="0"/>
              <w:ind w:left="135"/>
              <w:jc w:val="center"/>
            </w:pPr>
          </w:p>
        </w:tc>
        <w:tc>
          <w:tcPr>
            <w:tcW w:w="1628" w:type="dxa"/>
            <w:tcMar>
              <w:top w:w="50" w:type="dxa"/>
              <w:left w:w="100" w:type="dxa"/>
            </w:tcMar>
            <w:vAlign w:val="center"/>
          </w:tcPr>
          <w:p w:rsidR="00F34E0C" w:rsidRDefault="00F34E0C">
            <w:pPr>
              <w:spacing w:after="0"/>
              <w:ind w:left="135"/>
              <w:jc w:val="center"/>
            </w:pPr>
          </w:p>
        </w:tc>
        <w:tc>
          <w:tcPr>
            <w:tcW w:w="1155" w:type="dxa"/>
            <w:tcMar>
              <w:top w:w="50" w:type="dxa"/>
              <w:left w:w="100" w:type="dxa"/>
            </w:tcMar>
            <w:vAlign w:val="center"/>
          </w:tcPr>
          <w:p w:rsidR="00F34E0C" w:rsidRDefault="00F34E0C">
            <w:pPr>
              <w:spacing w:after="0"/>
              <w:ind w:left="135"/>
            </w:pPr>
          </w:p>
        </w:tc>
        <w:tc>
          <w:tcPr>
            <w:tcW w:w="1977" w:type="dxa"/>
            <w:tcMar>
              <w:top w:w="50" w:type="dxa"/>
              <w:left w:w="100" w:type="dxa"/>
            </w:tcMar>
            <w:vAlign w:val="center"/>
          </w:tcPr>
          <w:p w:rsidR="00F34E0C" w:rsidRDefault="00F34E0C">
            <w:pPr>
              <w:spacing w:after="0"/>
              <w:ind w:left="135"/>
            </w:pPr>
          </w:p>
        </w:tc>
      </w:tr>
      <w:tr w:rsidR="00F34E0C">
        <w:trPr>
          <w:trHeight w:val="144"/>
          <w:tblCellSpacing w:w="20" w:type="nil"/>
        </w:trPr>
        <w:tc>
          <w:tcPr>
            <w:tcW w:w="0" w:type="auto"/>
            <w:gridSpan w:val="2"/>
            <w:tcMar>
              <w:top w:w="50" w:type="dxa"/>
              <w:left w:w="100" w:type="dxa"/>
            </w:tcMar>
            <w:vAlign w:val="center"/>
          </w:tcPr>
          <w:p w:rsidR="00F34E0C"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4E0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E0C" w:rsidRDefault="00F34E0C"/>
        </w:tc>
      </w:tr>
    </w:tbl>
    <w:p w:rsidR="00F34E0C" w:rsidRDefault="00F34E0C">
      <w:pPr>
        <w:sectPr w:rsidR="00F34E0C">
          <w:pgSz w:w="16383" w:h="11906" w:orient="landscape"/>
          <w:pgMar w:top="1134" w:right="850" w:bottom="1134" w:left="1701" w:header="720" w:footer="720" w:gutter="0"/>
          <w:cols w:space="720"/>
        </w:sectPr>
      </w:pPr>
    </w:p>
    <w:p w:rsidR="00F34E0C" w:rsidRDefault="00F34E0C">
      <w:pPr>
        <w:sectPr w:rsidR="00F34E0C">
          <w:pgSz w:w="16383" w:h="11906" w:orient="landscape"/>
          <w:pgMar w:top="1134" w:right="850" w:bottom="1134" w:left="1701" w:header="720" w:footer="720" w:gutter="0"/>
          <w:cols w:space="720"/>
        </w:sectPr>
      </w:pPr>
    </w:p>
    <w:p w:rsidR="00F34E0C" w:rsidRDefault="00000000">
      <w:pPr>
        <w:spacing w:after="0"/>
        <w:ind w:left="120"/>
      </w:pPr>
      <w:bookmarkStart w:id="10" w:name="block-20382234"/>
      <w:bookmarkEnd w:id="9"/>
      <w:r>
        <w:rPr>
          <w:rFonts w:ascii="Times New Roman" w:hAnsi="Times New Roman"/>
          <w:b/>
          <w:color w:val="000000"/>
          <w:sz w:val="28"/>
        </w:rPr>
        <w:lastRenderedPageBreak/>
        <w:t>УЧЕБНО-МЕТОДИЧЕСКОЕ ОБЕСПЕЧЕНИЕ ОБРАЗОВАТЕЛЬНОГО ПРОЦЕССА</w:t>
      </w:r>
    </w:p>
    <w:p w:rsidR="00F34E0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F34E0C" w:rsidRDefault="00000000">
      <w:pPr>
        <w:spacing w:after="0" w:line="480" w:lineRule="auto"/>
        <w:ind w:left="120"/>
      </w:pPr>
      <w:r>
        <w:rPr>
          <w:rFonts w:ascii="Times New Roman" w:hAnsi="Times New Roman"/>
          <w:color w:val="000000"/>
          <w:sz w:val="28"/>
        </w:rPr>
        <w:t>​‌‌​</w:t>
      </w:r>
    </w:p>
    <w:p w:rsidR="00F34E0C" w:rsidRDefault="00000000">
      <w:pPr>
        <w:spacing w:after="0" w:line="480" w:lineRule="auto"/>
        <w:ind w:left="120"/>
      </w:pPr>
      <w:r>
        <w:rPr>
          <w:rFonts w:ascii="Times New Roman" w:hAnsi="Times New Roman"/>
          <w:color w:val="000000"/>
          <w:sz w:val="28"/>
        </w:rPr>
        <w:t>​‌‌</w:t>
      </w:r>
    </w:p>
    <w:p w:rsidR="00F34E0C" w:rsidRDefault="00000000">
      <w:pPr>
        <w:spacing w:after="0"/>
        <w:ind w:left="120"/>
      </w:pPr>
      <w:r>
        <w:rPr>
          <w:rFonts w:ascii="Times New Roman" w:hAnsi="Times New Roman"/>
          <w:color w:val="000000"/>
          <w:sz w:val="28"/>
        </w:rPr>
        <w:t>​</w:t>
      </w:r>
    </w:p>
    <w:p w:rsidR="00F34E0C" w:rsidRDefault="00000000">
      <w:pPr>
        <w:spacing w:after="0" w:line="480" w:lineRule="auto"/>
        <w:ind w:left="120"/>
      </w:pPr>
      <w:r>
        <w:rPr>
          <w:rFonts w:ascii="Times New Roman" w:hAnsi="Times New Roman"/>
          <w:b/>
          <w:color w:val="000000"/>
          <w:sz w:val="28"/>
        </w:rPr>
        <w:t>МЕТОДИЧЕСКИЕ МАТЕРИАЛЫ ДЛЯ УЧИТЕЛЯ</w:t>
      </w:r>
    </w:p>
    <w:p w:rsidR="00F34E0C" w:rsidRDefault="00000000">
      <w:pPr>
        <w:spacing w:after="0" w:line="480" w:lineRule="auto"/>
        <w:ind w:left="120"/>
      </w:pPr>
      <w:r>
        <w:rPr>
          <w:rFonts w:ascii="Times New Roman" w:hAnsi="Times New Roman"/>
          <w:color w:val="000000"/>
          <w:sz w:val="28"/>
        </w:rPr>
        <w:t>​‌‌​</w:t>
      </w:r>
    </w:p>
    <w:p w:rsidR="00F34E0C" w:rsidRDefault="00F34E0C">
      <w:pPr>
        <w:spacing w:after="0"/>
        <w:ind w:left="120"/>
      </w:pPr>
    </w:p>
    <w:p w:rsidR="00F34E0C"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34E0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34E0C" w:rsidRDefault="00F34E0C">
      <w:pPr>
        <w:sectPr w:rsidR="00F34E0C">
          <w:pgSz w:w="11906" w:h="16383"/>
          <w:pgMar w:top="1134" w:right="850" w:bottom="1134" w:left="1701" w:header="720" w:footer="720" w:gutter="0"/>
          <w:cols w:space="720"/>
        </w:sectPr>
      </w:pPr>
    </w:p>
    <w:bookmarkEnd w:id="10"/>
    <w:p w:rsidR="00B7755E" w:rsidRDefault="00B7755E"/>
    <w:sectPr w:rsidR="00B775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A31"/>
    <w:multiLevelType w:val="multilevel"/>
    <w:tmpl w:val="02B09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A31371"/>
    <w:multiLevelType w:val="multilevel"/>
    <w:tmpl w:val="02F61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8630951">
    <w:abstractNumId w:val="1"/>
  </w:num>
  <w:num w:numId="2" w16cid:durableId="149464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34E0C"/>
    <w:rsid w:val="0086385E"/>
    <w:rsid w:val="00B7755E"/>
    <w:rsid w:val="00F3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4BBB"/>
  <w15:docId w15:val="{02206B9E-191A-46F9-89A8-5D797102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7811</Words>
  <Characters>44523</Characters>
  <Application>Microsoft Office Word</Application>
  <DocSecurity>0</DocSecurity>
  <Lines>371</Lines>
  <Paragraphs>104</Paragraphs>
  <ScaleCrop>false</ScaleCrop>
  <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Воронина</cp:lastModifiedBy>
  <cp:revision>2</cp:revision>
  <dcterms:created xsi:type="dcterms:W3CDTF">2023-09-14T08:25:00Z</dcterms:created>
  <dcterms:modified xsi:type="dcterms:W3CDTF">2023-09-14T08:25:00Z</dcterms:modified>
</cp:coreProperties>
</file>